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9BA" w:rsidRPr="00F15BDA" w:rsidRDefault="002D036A" w:rsidP="00F15BDA">
      <w:pPr>
        <w:pStyle w:val="1"/>
        <w:rPr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F15BDA">
        <w:rPr>
          <w:rFonts w:hint="eastAsia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Word 2010 </w:t>
      </w:r>
      <w:r w:rsidRPr="00F15BDA">
        <w:rPr>
          <w:rFonts w:hint="eastAsia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的十大效益</w:t>
      </w:r>
    </w:p>
    <w:p w:rsidR="00C41728" w:rsidRDefault="00C41728" w:rsidP="001D5176">
      <w:pPr>
        <w:widowControl/>
        <w:spacing w:before="270" w:after="270" w:line="384" w:lineRule="atLeast"/>
        <w:rPr>
          <w:rFonts w:ascii="Arial" w:eastAsia="新細明體" w:hAnsi="Arial" w:cs="Arial"/>
          <w:color w:val="002060"/>
          <w:spacing w:val="12"/>
          <w:kern w:val="0"/>
          <w:sz w:val="22"/>
          <w:szCs w:val="19"/>
        </w:rPr>
      </w:pPr>
      <w:r w:rsidRPr="001A2EEF">
        <w:rPr>
          <w:rFonts w:ascii="Arial" w:eastAsia="新細明體" w:hAnsi="Arial" w:cs="Arial"/>
          <w:noProof/>
          <w:color w:val="002060"/>
          <w:spacing w:val="12"/>
          <w:kern w:val="0"/>
          <w:sz w:val="19"/>
          <w:szCs w:val="19"/>
        </w:rPr>
        <w:drawing>
          <wp:anchor distT="0" distB="0" distL="114300" distR="114300" simplePos="0" relativeHeight="251665408" behindDoc="1" locked="0" layoutInCell="1" allowOverlap="1" wp14:anchorId="28F2FA88" wp14:editId="0C81E90F">
            <wp:simplePos x="0" y="0"/>
            <wp:positionH relativeFrom="column">
              <wp:posOffset>-548005</wp:posOffset>
            </wp:positionH>
            <wp:positionV relativeFrom="paragraph">
              <wp:posOffset>114300</wp:posOffset>
            </wp:positionV>
            <wp:extent cx="1819910" cy="1207135"/>
            <wp:effectExtent l="0" t="57150" r="0" b="88265"/>
            <wp:wrapSquare wrapText="bothSides"/>
            <wp:docPr id="14" name="資料庫圖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 xml:space="preserve">Word 2010 </w:t>
      </w:r>
      <w:r w:rsidR="002D036A" w:rsidRPr="001A2EEF">
        <w:rPr>
          <w:rFonts w:ascii="Arial" w:eastAsia="新細明體" w:hAnsi="Arial" w:cs="Arial" w:hint="eastAsia"/>
          <w:color w:val="002060"/>
          <w:spacing w:val="12"/>
          <w:kern w:val="0"/>
          <w:sz w:val="22"/>
          <w:szCs w:val="19"/>
        </w:rPr>
        <w:t>能為您提供最好的文件格式設定工具，協助您更有效率地編排及撰寫文件。此外，您也可以在線上儲存文件，並且透過絕大多數的網頁瀏覽器來存取、編輯和共用這些文件。您的文件將垂手可得，並隨時隨地保留最美妙的創意。</w:t>
      </w:r>
    </w:p>
    <w:p w:rsidR="001D5176" w:rsidRPr="00C953DD" w:rsidRDefault="002D036A" w:rsidP="007D2420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bookmarkStart w:id="1" w:name="1"/>
      <w:bookmarkEnd w:id="1"/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1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大幅改良搜尋與導覽體驗。</w:t>
      </w:r>
    </w:p>
    <w:p w:rsidR="001D5176" w:rsidRPr="001A2EEF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在</w:t>
      </w:r>
      <w:r w:rsidRPr="001A2EEF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 2010 </w:t>
      </w:r>
      <w:r w:rsidRPr="001A2EEF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中，您可以更快、更簡單地找到您需要的資訊。現在，您即將擁有更美妙的全新搜尋體驗。您可以在單一窗格中檢視搜尋結果摘要，而且只要按一下個別的搜尋結果，即可前往其所在位置。此外，經過改良的功能窗格，可將文件大綱以視覺方式呈現，讓您快速瀏覽、排序及搜尋您所需要的資料。</w:t>
      </w:r>
    </w:p>
    <w:tbl>
      <w:tblPr>
        <w:tblStyle w:val="1-20"/>
        <w:tblW w:w="2444" w:type="pct"/>
        <w:jc w:val="center"/>
        <w:tblLook w:val="04A0" w:firstRow="1" w:lastRow="0" w:firstColumn="1" w:lastColumn="0" w:noHBand="0" w:noVBand="1"/>
      </w:tblPr>
      <w:tblGrid>
        <w:gridCol w:w="1433"/>
        <w:gridCol w:w="909"/>
        <w:gridCol w:w="910"/>
        <w:gridCol w:w="914"/>
      </w:tblGrid>
      <w:tr w:rsidR="008B0A00" w:rsidRPr="008B0A00" w:rsidTr="008B0A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8B0A00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</w:pP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>縣市或鄉鎮</w:t>
            </w:r>
          </w:p>
        </w:tc>
        <w:tc>
          <w:tcPr>
            <w:tcW w:w="1091" w:type="pct"/>
          </w:tcPr>
          <w:p w:rsidR="00C953DD" w:rsidRPr="008B0A00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</w:pP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>得分</w:t>
            </w: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 xml:space="preserve"> A</w:t>
            </w:r>
          </w:p>
        </w:tc>
        <w:tc>
          <w:tcPr>
            <w:tcW w:w="1092" w:type="pct"/>
          </w:tcPr>
          <w:p w:rsidR="00C953DD" w:rsidRPr="008B0A00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</w:pP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>得分</w:t>
            </w: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 xml:space="preserve"> B</w:t>
            </w:r>
          </w:p>
        </w:tc>
        <w:tc>
          <w:tcPr>
            <w:tcW w:w="1097" w:type="pct"/>
          </w:tcPr>
          <w:p w:rsidR="00C953DD" w:rsidRPr="008B0A00" w:rsidRDefault="00C953DD" w:rsidP="00C953DD">
            <w:pPr>
              <w:widowControl/>
              <w:spacing w:before="120" w:after="120" w:line="36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</w:pP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>得分</w:t>
            </w:r>
            <w:r w:rsidRPr="008B0A00">
              <w:rPr>
                <w:rFonts w:ascii="Arial" w:eastAsia="新細明體" w:hAnsi="Arial" w:cs="Arial"/>
                <w:b w:val="0"/>
                <w:bCs w:val="0"/>
                <w:spacing w:val="12"/>
                <w:kern w:val="0"/>
                <w:sz w:val="18"/>
                <w:szCs w:val="19"/>
              </w:rPr>
              <w:t xml:space="preserve"> C</w:t>
            </w:r>
          </w:p>
        </w:tc>
      </w:tr>
      <w:tr w:rsidR="00C953DD" w:rsidRPr="00C953DD" w:rsidTr="008B0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 xml:space="preserve"> A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</w:p>
        </w:tc>
      </w:tr>
      <w:tr w:rsidR="00C953DD" w:rsidRPr="00C953DD" w:rsidTr="008B0A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 xml:space="preserve"> B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87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</w:p>
        </w:tc>
      </w:tr>
      <w:tr w:rsidR="00C953DD" w:rsidRPr="00C953DD" w:rsidTr="008B0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 xml:space="preserve"> C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64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56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—</w:t>
            </w:r>
          </w:p>
        </w:tc>
      </w:tr>
      <w:tr w:rsidR="00C953DD" w:rsidRPr="00C953DD" w:rsidTr="008B0A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0" w:type="pct"/>
            <w:noWrap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>得分</w:t>
            </w:r>
            <w:r w:rsidRPr="00C953DD">
              <w:rPr>
                <w:rFonts w:ascii="Arial" w:eastAsia="新細明體" w:hAnsi="Arial" w:cs="Arial"/>
                <w:b w:val="0"/>
                <w:bCs w:val="0"/>
                <w:color w:val="20C8F7" w:themeColor="text2" w:themeTint="99"/>
                <w:spacing w:val="12"/>
                <w:kern w:val="0"/>
                <w:sz w:val="19"/>
                <w:szCs w:val="19"/>
              </w:rPr>
              <w:t xml:space="preserve"> D</w:t>
            </w:r>
          </w:p>
        </w:tc>
        <w:tc>
          <w:tcPr>
            <w:tcW w:w="1091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37</w:t>
            </w:r>
          </w:p>
        </w:tc>
        <w:tc>
          <w:tcPr>
            <w:tcW w:w="1092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32</w:t>
            </w:r>
          </w:p>
        </w:tc>
        <w:tc>
          <w:tcPr>
            <w:tcW w:w="1097" w:type="pct"/>
          </w:tcPr>
          <w:p w:rsidR="00C953DD" w:rsidRPr="00C953DD" w:rsidRDefault="00C953DD" w:rsidP="00C953DD">
            <w:pPr>
              <w:widowControl/>
              <w:spacing w:before="120" w:after="120" w:line="36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</w:pPr>
            <w:r w:rsidRPr="00C953DD">
              <w:rPr>
                <w:rFonts w:ascii="Arial" w:eastAsia="新細明體" w:hAnsi="Arial" w:cs="Arial"/>
                <w:color w:val="20C8F7" w:themeColor="text2" w:themeTint="99"/>
                <w:spacing w:val="12"/>
                <w:kern w:val="0"/>
                <w:sz w:val="19"/>
                <w:szCs w:val="19"/>
              </w:rPr>
              <w:t>91</w:t>
            </w:r>
          </w:p>
        </w:tc>
      </w:tr>
    </w:tbl>
    <w:p w:rsidR="002D036A" w:rsidRPr="00C953DD" w:rsidRDefault="002D036A" w:rsidP="00C953DD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bookmarkStart w:id="2" w:name="2"/>
      <w:bookmarkEnd w:id="2"/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2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與他人共同作業，不必輪番上陣。</w:t>
      </w:r>
    </w:p>
    <w:p w:rsidR="001D5176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Word 2010 </w:t>
      </w: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重新定義了人們一起製作文件的方式。透過「共同撰寫」功能，您可以和其他人同時編輯文件、分享創意。</w:t>
      </w: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1 </w:t>
      </w: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您也可以查看文件其他作者的空閒狀態，且不用離開</w:t>
      </w: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 </w:t>
      </w:r>
      <w:r w:rsidRPr="002D036A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即可啟動交談。</w:t>
      </w:r>
    </w:p>
    <w:p w:rsidR="00C953DD" w:rsidRDefault="008B0A00" w:rsidP="00C953DD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b/>
          <w:bCs/>
          <w:color w:val="EEA752"/>
          <w:spacing w:val="12"/>
          <w:kern w:val="0"/>
          <w:sz w:val="33"/>
          <w:szCs w:val="33"/>
        </w:rPr>
      </w:pPr>
      <w:r>
        <w:rPr>
          <w:rFonts w:ascii="Arial" w:eastAsia="新細明體" w:hAnsi="Arial" w:cs="Arial"/>
          <w:noProof/>
          <w:color w:val="20C8F7" w:themeColor="text2" w:themeTint="99"/>
          <w:spacing w:val="12"/>
          <w:kern w:val="0"/>
          <w:sz w:val="19"/>
          <w:szCs w:val="19"/>
        </w:rPr>
        <w:drawing>
          <wp:inline distT="0" distB="0" distL="0" distR="0" wp14:anchorId="2831F75E" wp14:editId="1FEBA97E">
            <wp:extent cx="3362513" cy="1409700"/>
            <wp:effectExtent l="0" t="0" r="9525" b="0"/>
            <wp:docPr id="16" name="圖片 16" descr="C:\Users\admin\AppData\Local\Microsoft\Windows\Temporary Internet Files\Content.IE5\7B7WKO2A\MP90043863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IE5\7B7WKO2A\MP900438634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19" cy="1413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6A" w:rsidRPr="00C953DD" w:rsidRDefault="002D036A" w:rsidP="00C953DD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lastRenderedPageBreak/>
        <w:t xml:space="preserve">3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隨處存取及共用文件。</w:t>
      </w:r>
    </w:p>
    <w:p w:rsidR="002D036A" w:rsidRPr="00D747D4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只要將文件張貼到線上，即可透過任何電腦或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Windows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手機，隨處存取、檢視與編輯。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3 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能不受地點與裝置的限制，為您提供出類拔萃的文件製作體驗。</w:t>
      </w:r>
    </w:p>
    <w:p w:rsidR="002D036A" w:rsidRPr="00D747D4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Microsoft Word Web App.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當您離開辦公室、家中或校園時，也能以網頁瀏覽器編輯文件，並且絲毫不損及瀏覽體驗的品質。</w:t>
      </w:r>
    </w:p>
    <w:p w:rsidR="00F3104C" w:rsidRPr="00D747D4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Microsoft Word Mobile 2010.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只要運用針對您的智慧型手機特別打造的行動強化版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，您就能臨機應變，隨時與外界同步。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4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為文字加上視覺效果。</w:t>
      </w:r>
    </w:p>
    <w:p w:rsidR="001D5176" w:rsidRPr="00D747D4" w:rsidRDefault="002D036A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您可以在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文件中，對文字套用格式效果，例如陰影、浮凸、光暈、反射等等。套用這些效果的方式，就像套用粗體或底線那樣簡單。您可以對套用視覺效果的文字進行拼字檢查，並且將文字效果套用到段落樣式上。許多原本用於影像的效果，如今已可套用於文字和圖形上，讓您完美銜接所有內容。</w:t>
      </w:r>
    </w:p>
    <w:p w:rsidR="002D036A" w:rsidRPr="001D5176" w:rsidRDefault="002D036A" w:rsidP="00AA27FB">
      <w:pPr>
        <w:widowControl/>
        <w:spacing w:before="120" w:after="120" w:line="360" w:lineRule="atLeast"/>
        <w:jc w:val="center"/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drawing>
          <wp:inline distT="0" distB="0" distL="0" distR="0" wp14:anchorId="67D0A319" wp14:editId="4A0DE6A0">
            <wp:extent cx="3164969" cy="938151"/>
            <wp:effectExtent l="171450" t="171450" r="378460" b="357505"/>
            <wp:docPr id="4" name="圖片 3" descr="Word-04_TextEffec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4_TextEffect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724" cy="9392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  <w:t xml:space="preserve">5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將文字轉換成令人信服的圖表。</w:t>
      </w:r>
    </w:p>
    <w:p w:rsidR="002D036A" w:rsidRPr="00D747D4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給您更多為文件增添視覺效果的選擇，數十種新加入的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SmartArt®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圖形任您選擇。只要輸入項目符號清單，就能建立美觀的圖表。使用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SmartArt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將簡單的項目符號文字轉換成動人的視覺效果，更有效地表達出您的想法。</w:t>
      </w:r>
    </w:p>
    <w:p w:rsidR="002D036A" w:rsidRDefault="002D036A" w:rsidP="00AA27FB">
      <w:pPr>
        <w:jc w:val="center"/>
      </w:pPr>
      <w:r>
        <w:rPr>
          <w:noProof/>
        </w:rPr>
        <w:drawing>
          <wp:inline distT="0" distB="0" distL="0" distR="0" wp14:anchorId="3FBB7606" wp14:editId="15ABA178">
            <wp:extent cx="2665378" cy="1715837"/>
            <wp:effectExtent l="628650" t="114300" r="116205" b="189230"/>
            <wp:docPr id="5" name="圖片 4" descr="Word-05_Compos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-05_Composite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207" cy="1712508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lastRenderedPageBreak/>
        <w:t xml:space="preserve">6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為文件增添視覺震撼力。</w:t>
      </w:r>
    </w:p>
    <w:p w:rsidR="002D036A" w:rsidRPr="00D747D4" w:rsidRDefault="002D036A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您不需要額外的相片編輯軟體，只要靠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全新的圖片編輯工具，就能營造出特別的圖片效果。您可以輕易調整圖片的色彩飽和度與色溫。或者，您也可以運用經過改良的工具，更輕鬆、更精準地進行裁剪及影像修正，使簡單的文件搖身一變成為藝術作品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7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復原遺失的工作。</w:t>
      </w:r>
    </w:p>
    <w:p w:rsidR="002D036A" w:rsidRPr="00D747D4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在處理文件好一會兒後，您是否忘了儲存就不慎關閉文件呢？沒問題。就算您從未儲存過文件，只要打開檔案，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還是能讓您找回最近編輯檔案的草稿版本。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8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跨越溝通障礙。</w:t>
      </w:r>
    </w:p>
    <w:p w:rsidR="002D036A" w:rsidRPr="00D747D4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幫助您跨越不同語言的障礙，有效進行工作與溝通。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單字、片語或整份文件的翻譯，都較以往來得容易。您可以針對工具提示、說明內容與顯示，進行個別的語言設定。透過英語文字轉換語音播放功能，您可獲得以英語作為第二語言的額外協助，此外，您也可以使用繁簡轉換功能輕鬆將文件轉換為繁體或簡體中文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9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在文件中插入螢幕擷取畫面和手寫文字。</w:t>
      </w:r>
    </w:p>
    <w:p w:rsidR="002D036A" w:rsidRPr="00D747D4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您可以直接在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中擷取並插入螢幕畫面，快速、輕易地在您的作品中加入圖例。當您使用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Tablet PC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或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Wacom Tablet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這類具備平板功能的裝置時，可使用改良式的工具輕易地對手寫筆跡與形狀進行格式設定。</w:t>
      </w:r>
    </w:p>
    <w:p w:rsidR="002D036A" w:rsidRPr="00C953DD" w:rsidRDefault="002D036A" w:rsidP="00AA27FB">
      <w:pPr>
        <w:widowControl/>
        <w:spacing w:after="120" w:line="360" w:lineRule="atLeast"/>
        <w:outlineLvl w:val="2"/>
        <w:rPr>
          <w:rFonts w:ascii="Arial" w:eastAsia="新細明體" w:hAnsi="Arial" w:cs="Arial"/>
          <w:b/>
          <w:bCs/>
          <w:color w:val="002060"/>
          <w:spacing w:val="12"/>
          <w:kern w:val="0"/>
          <w:sz w:val="33"/>
          <w:szCs w:val="33"/>
        </w:rPr>
      </w:pP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 xml:space="preserve">10 </w:t>
      </w:r>
      <w:r w:rsidRPr="00C953DD">
        <w:rPr>
          <w:rFonts w:ascii="Arial" w:eastAsia="新細明體" w:hAnsi="Arial" w:cs="Arial" w:hint="eastAsia"/>
          <w:b/>
          <w:bCs/>
          <w:color w:val="002060"/>
          <w:spacing w:val="12"/>
          <w:kern w:val="0"/>
          <w:sz w:val="33"/>
          <w:szCs w:val="33"/>
        </w:rPr>
        <w:t>增強使用者體驗，讓您完成更多工作。</w:t>
      </w:r>
    </w:p>
    <w:p w:rsidR="002D036A" w:rsidRPr="00D747D4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20C8F7" w:themeColor="text2" w:themeTint="99"/>
          <w:spacing w:val="12"/>
          <w:kern w:val="0"/>
          <w:sz w:val="19"/>
          <w:szCs w:val="19"/>
        </w:rPr>
      </w:pP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Word 2010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能簡化您使用各項功能的方式。全新的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Microsoft Office Backstage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™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 xml:space="preserve"> </w:t>
      </w:r>
      <w:r w:rsidRPr="00D747D4">
        <w:rPr>
          <w:rFonts w:ascii="Arial" w:eastAsia="新細明體" w:hAnsi="Arial" w:cs="Arial" w:hint="eastAsia"/>
          <w:color w:val="20C8F7" w:themeColor="text2" w:themeTint="99"/>
          <w:spacing w:val="12"/>
          <w:kern w:val="0"/>
          <w:sz w:val="19"/>
          <w:szCs w:val="19"/>
        </w:rPr>
        <w:t>檢視取代了傳統的檔案功能表，讓您只需輕按幾下滑鼠，就能儲存、共用、列印及發佈文件。功能區設計也經過改良，進一步加快您存取常用命令的速度。您可以自訂索引標籤，或是自行建立索引標籤，針對您的工作方式來打造個人化的體驗。</w:t>
      </w:r>
    </w:p>
    <w:p w:rsidR="008A0D60" w:rsidRPr="001D5176" w:rsidRDefault="008A0D60" w:rsidP="008A0D60">
      <w:pPr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</w:pPr>
      <w:r>
        <w:rPr>
          <w:rFonts w:ascii="Arial" w:eastAsia="新細明體" w:hAnsi="Arial" w:cs="Arial" w:hint="eastAsia"/>
          <w:b/>
          <w:bCs/>
          <w:color w:val="0B5294" w:themeColor="accent1" w:themeShade="BF"/>
          <w:spacing w:val="12"/>
          <w:kern w:val="0"/>
          <w:sz w:val="27"/>
          <w:szCs w:val="27"/>
        </w:rPr>
        <w:t>功能區</w:t>
      </w:r>
    </w:p>
    <w:p w:rsidR="00AA27FB" w:rsidRPr="001A2EEF" w:rsidRDefault="008A0D60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[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功能區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] 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上的索引標籤根據應用程式中的每一個工作區域，顯示最相關的命令。例如，在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Office Word </w:t>
      </w:r>
      <w:r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2010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中，索引標籤會根據插入物件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(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如圖片和表格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)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、頁面版面配置、使用參照、傳送電子郵件及檢閱等活動來群組命令。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[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常用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] 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索引標籤提供快速存取最常用的命令。這些索引標籤將使用者在這些應用程式中執行工作，直接對應到適用的命令，簡化了存取應用程式功能的方式。</w:t>
      </w:r>
      <w:r w:rsidR="00AA27FB"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</w:t>
      </w:r>
    </w:p>
    <w:p w:rsidR="00C953DD" w:rsidRPr="001D5176" w:rsidRDefault="00C953DD" w:rsidP="00AA27FB">
      <w:pPr>
        <w:widowControl/>
        <w:spacing w:before="120" w:after="120" w:line="360" w:lineRule="atLeast"/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lastRenderedPageBreak/>
        <w:drawing>
          <wp:inline distT="0" distB="0" distL="0" distR="0" wp14:anchorId="5083B3CC" wp14:editId="6795853B">
            <wp:extent cx="5274310" cy="900418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0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D60" w:rsidRPr="001D5176" w:rsidRDefault="008A0D60" w:rsidP="008A0D60">
      <w:pPr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</w:pPr>
      <w:r>
        <w:rPr>
          <w:rFonts w:ascii="Arial" w:eastAsia="新細明體" w:hAnsi="Arial" w:cs="Arial" w:hint="eastAsia"/>
          <w:noProof/>
          <w:color w:val="54A738" w:themeColor="accent5" w:themeShade="BF"/>
          <w:spacing w:val="12"/>
          <w:kern w:val="0"/>
          <w:sz w:val="19"/>
          <w:szCs w:val="19"/>
        </w:rPr>
        <w:drawing>
          <wp:anchor distT="0" distB="0" distL="114300" distR="114300" simplePos="0" relativeHeight="251670528" behindDoc="1" locked="0" layoutInCell="1" allowOverlap="1" wp14:anchorId="4B9D21A7" wp14:editId="6620F1D0">
            <wp:simplePos x="0" y="0"/>
            <wp:positionH relativeFrom="column">
              <wp:posOffset>4319270</wp:posOffset>
            </wp:positionH>
            <wp:positionV relativeFrom="paragraph">
              <wp:posOffset>276860</wp:posOffset>
            </wp:positionV>
            <wp:extent cx="1331595" cy="1339215"/>
            <wp:effectExtent l="0" t="0" r="1905" b="0"/>
            <wp:wrapSquare wrapText="bothSides"/>
            <wp:docPr id="17" name="圖片 17" descr="C:\Users\admin\AppData\Local\Microsoft\Windows\Temporary Internet Files\Content.IE5\7B7WKO2A\MC9002809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Microsoft\Windows\Temporary Internet Files\Content.IE5\7B7WKO2A\MC900280948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5176"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  <w:t>即時預覽</w:t>
      </w:r>
    </w:p>
    <w:p w:rsidR="007D2420" w:rsidRDefault="001D5176" w:rsidP="008A0D60">
      <w:pPr>
        <w:widowControl/>
        <w:spacing w:before="120" w:after="120" w:line="360" w:lineRule="atLeast"/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</w:pPr>
      <w:r w:rsidRPr="001D5176"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  <w:t>即時預覽是一項新的技術，當使用者將指標移至圖庫中所呈現的結果時，立即顯示套用編輯或格式變更的結果。這項新的動態功能簡化了配置、編輯及格式化的程序，讓使用者事半功倍。</w:t>
      </w:r>
      <w:r w:rsidRPr="001D5176"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  <w:t xml:space="preserve"> </w:t>
      </w:r>
      <w:r w:rsidRPr="001D5176"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  <w:t>這些元件只是新的</w:t>
      </w:r>
      <w:r w:rsidRPr="001D5176"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  <w:t xml:space="preserve"> Microsoft Office </w:t>
      </w:r>
      <w:r w:rsidRPr="001D5176"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  <w:t>使用者介面所包含的其中一些新技術。</w:t>
      </w:r>
    </w:p>
    <w:p w:rsidR="002D036A" w:rsidRPr="001D5176" w:rsidRDefault="002D036A" w:rsidP="002D036A">
      <w:pPr>
        <w:widowControl/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</w:pPr>
      <w:r w:rsidRPr="001D5176"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  <w:t>圖庫</w:t>
      </w:r>
    </w:p>
    <w:p w:rsidR="002D036A" w:rsidRPr="001A2EEF" w:rsidRDefault="002D036A" w:rsidP="002D036A">
      <w:pPr>
        <w:widowControl/>
        <w:spacing w:before="120" w:after="120" w:line="360" w:lineRule="atLeast"/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圖庫是重新設計後的應用程式的核心。當使用者在文件、試算表、簡報或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Access 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資料庫上進行工作時，圖庫提供使用者一組清楚的結果以供選擇。圖庫呈現的是一組的可能結果，而不是具有許多選項的複雜對話方塊，簡化了製作專業外觀的工作程序。希望對於操作結果擁有更多掌控的使用者，仍可使用傳統的對話方塊介面。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</w:t>
      </w:r>
    </w:p>
    <w:p w:rsidR="002D036A" w:rsidRPr="002D036A" w:rsidRDefault="008A0D60" w:rsidP="007D2420">
      <w:pPr>
        <w:widowControl/>
        <w:spacing w:before="270" w:after="270" w:line="384" w:lineRule="atLeast"/>
        <w:jc w:val="center"/>
        <w:rPr>
          <w:rFonts w:ascii="Arial" w:eastAsia="新細明體" w:hAnsi="Arial" w:cs="Arial"/>
          <w:color w:val="54A738" w:themeColor="accent5" w:themeShade="BF"/>
          <w:spacing w:val="12"/>
          <w:kern w:val="0"/>
          <w:sz w:val="19"/>
          <w:szCs w:val="19"/>
        </w:rPr>
      </w:pPr>
      <w:r>
        <w:rPr>
          <w:noProof/>
        </w:rPr>
        <w:drawing>
          <wp:inline distT="0" distB="0" distL="0" distR="0" wp14:anchorId="643D6490" wp14:editId="3948BD4D">
            <wp:extent cx="1866900" cy="2475817"/>
            <wp:effectExtent l="0" t="0" r="0" b="127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475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176" w:rsidRPr="00AA27FB" w:rsidRDefault="001D5176" w:rsidP="00AA27FB">
      <w:pPr>
        <w:widowControl/>
        <w:spacing w:before="288" w:after="120" w:line="300" w:lineRule="atLeast"/>
        <w:outlineLvl w:val="3"/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</w:pPr>
      <w:bookmarkStart w:id="3" w:name="3"/>
      <w:bookmarkEnd w:id="3"/>
      <w:r w:rsidRPr="00AA27FB">
        <w:rPr>
          <w:rFonts w:ascii="Arial" w:eastAsia="新細明體" w:hAnsi="Arial" w:cs="Arial"/>
          <w:b/>
          <w:bCs/>
          <w:color w:val="0B5294" w:themeColor="accent1" w:themeShade="BF"/>
          <w:spacing w:val="12"/>
          <w:kern w:val="0"/>
          <w:sz w:val="27"/>
          <w:szCs w:val="27"/>
        </w:rPr>
        <w:t>優點</w:t>
      </w:r>
    </w:p>
    <w:p w:rsidR="001D5176" w:rsidRPr="001A2EEF" w:rsidRDefault="001D5176" w:rsidP="007D2420">
      <w:pPr>
        <w:widowControl/>
        <w:spacing w:before="120" w:after="120" w:line="360" w:lineRule="atLeast"/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</w:pP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新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使用者介面的目標是要讓使用者更輕鬆地使用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應用程式，並且更快速地獲得更好的成果。我們以「功能區」取代功能表及工具列，將各種功能更直接地對應到使用者的工作方式，讓使用者輕鬆地尋找並使用各種好用的功能。簡化的螢幕配置及動態結果導向的圖庫，讓使用者減少摸索應用程式以達成目的的時間，將時間和精力投注在工作上。因此，使用新的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 xml:space="preserve"> Microsoft Office </w:t>
      </w:r>
      <w:r w:rsidRPr="001A2EEF">
        <w:rPr>
          <w:rFonts w:ascii="Arial" w:eastAsia="新細明體" w:hAnsi="Arial" w:cs="Arial"/>
          <w:color w:val="7CCA62" w:themeColor="accent5"/>
          <w:spacing w:val="12"/>
          <w:kern w:val="0"/>
          <w:sz w:val="19"/>
          <w:szCs w:val="19"/>
        </w:rPr>
        <w:t>使用者介面，使用者將可以更輕鬆快速地製作美觀的文件、效果十足的簡報、有效率的試算表及強大的桌面資料庫應用程式。</w:t>
      </w:r>
    </w:p>
    <w:sectPr w:rsidR="001D5176" w:rsidRPr="001A2EEF" w:rsidSect="00D41E68">
      <w:headerReference w:type="default" r:id="rId20"/>
      <w:pgSz w:w="11906" w:h="16838"/>
      <w:pgMar w:top="1440" w:right="1800" w:bottom="1440" w:left="1800" w:header="45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B0" w:rsidRDefault="007263B0" w:rsidP="00FF1958">
      <w:r>
        <w:separator/>
      </w:r>
    </w:p>
  </w:endnote>
  <w:endnote w:type="continuationSeparator" w:id="0">
    <w:p w:rsidR="007263B0" w:rsidRDefault="007263B0" w:rsidP="00FF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B0" w:rsidRDefault="007263B0" w:rsidP="00FF1958">
      <w:r>
        <w:separator/>
      </w:r>
    </w:p>
  </w:footnote>
  <w:footnote w:type="continuationSeparator" w:id="0">
    <w:p w:rsidR="007263B0" w:rsidRDefault="007263B0" w:rsidP="00FF1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442"/>
      <w:gridCol w:w="1094"/>
    </w:tblGrid>
    <w:tr w:rsidR="00BB49D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標題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BB49DA" w:rsidRDefault="00BB49DA">
              <w:pPr>
                <w:pStyle w:val="a7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eastAsia"/>
                  <w:sz w:val="36"/>
                  <w:szCs w:val="36"/>
                </w:rPr>
                <w:t>Microsoft Office2010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0F6FC6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年份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0-01-01T00:00:00Z">
            <w:dateFormat w:val="yyyy"/>
            <w:lid w:val="zh-TW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BB49DA" w:rsidRDefault="00BB49DA">
              <w:pPr>
                <w:pStyle w:val="a7"/>
                <w:rPr>
                  <w:rFonts w:asciiTheme="majorHAnsi" w:eastAsiaTheme="majorEastAsia" w:hAnsiTheme="majorHAnsi" w:cstheme="majorBidi"/>
                  <w:b/>
                  <w:bCs/>
                  <w:color w:val="0F6FC6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 w:hint="eastAsia"/>
                  <w:b/>
                  <w:bCs/>
                  <w:color w:val="0F6FC6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2010</w:t>
              </w:r>
            </w:p>
          </w:tc>
        </w:sdtContent>
      </w:sdt>
    </w:tr>
  </w:tbl>
  <w:p w:rsidR="00BB49DA" w:rsidRDefault="00BB49D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F3"/>
    <w:rsid w:val="001570BF"/>
    <w:rsid w:val="00177FB9"/>
    <w:rsid w:val="001A2EEF"/>
    <w:rsid w:val="001D5176"/>
    <w:rsid w:val="002D036A"/>
    <w:rsid w:val="00357D8D"/>
    <w:rsid w:val="003651BE"/>
    <w:rsid w:val="0044160A"/>
    <w:rsid w:val="006109CE"/>
    <w:rsid w:val="00644C0E"/>
    <w:rsid w:val="006A7BDF"/>
    <w:rsid w:val="007263B0"/>
    <w:rsid w:val="007B6A54"/>
    <w:rsid w:val="007D2420"/>
    <w:rsid w:val="007D76F3"/>
    <w:rsid w:val="007E5DD8"/>
    <w:rsid w:val="00881D40"/>
    <w:rsid w:val="00897C55"/>
    <w:rsid w:val="008A0D60"/>
    <w:rsid w:val="008B0A00"/>
    <w:rsid w:val="00913B7D"/>
    <w:rsid w:val="009A1694"/>
    <w:rsid w:val="00A02815"/>
    <w:rsid w:val="00A241A3"/>
    <w:rsid w:val="00A417DA"/>
    <w:rsid w:val="00AA27FB"/>
    <w:rsid w:val="00B31D5E"/>
    <w:rsid w:val="00B40DAB"/>
    <w:rsid w:val="00B52672"/>
    <w:rsid w:val="00BB4119"/>
    <w:rsid w:val="00BB49DA"/>
    <w:rsid w:val="00C41728"/>
    <w:rsid w:val="00C953DD"/>
    <w:rsid w:val="00D41E68"/>
    <w:rsid w:val="00D747D4"/>
    <w:rsid w:val="00E172A4"/>
    <w:rsid w:val="00E77D4D"/>
    <w:rsid w:val="00ED2373"/>
    <w:rsid w:val="00F15BDA"/>
    <w:rsid w:val="00F3104C"/>
    <w:rsid w:val="00FB39BA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BDC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3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032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74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3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13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diagramLayout" Target="diagrams/layout1.xm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image" Target="media/image1.jpeg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2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D451BA-8D56-45AF-A0F3-AC024DC26552}" type="doc">
      <dgm:prSet loTypeId="urn:microsoft.com/office/officeart/2005/8/layout/cycle6" loCatId="relationship" qsTypeId="urn:microsoft.com/office/officeart/2005/8/quickstyle/3d1" qsCatId="3D" csTypeId="urn:microsoft.com/office/officeart/2005/8/colors/colorful1#2" csCatId="colorful" phldr="1"/>
      <dgm:spPr/>
      <dgm:t>
        <a:bodyPr/>
        <a:lstStyle/>
        <a:p>
          <a:endParaRPr lang="zh-TW" altLang="en-US"/>
        </a:p>
      </dgm:t>
    </dgm:pt>
    <dgm:pt modelId="{7F2E82BC-533C-454E-9642-B8A02F078DA6}">
      <dgm:prSet phldrT="[文字]"/>
      <dgm:spPr/>
      <dgm:t>
        <a:bodyPr/>
        <a:lstStyle/>
        <a:p>
          <a:pPr algn="ctr"/>
          <a:r>
            <a:rPr lang="zh-TW" altLang="en-US"/>
            <a:t>目標</a:t>
          </a:r>
        </a:p>
      </dgm:t>
    </dgm:pt>
    <dgm:pt modelId="{C91AE1A8-6BB0-4D27-BCAB-5DE2E4699960}" type="par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7FBE74EB-104E-41F7-9619-FD0AE0761A5F}" type="sibTrans" cxnId="{60D86D8C-182C-40DE-B497-522B2E28EB03}">
      <dgm:prSet/>
      <dgm:spPr/>
      <dgm:t>
        <a:bodyPr/>
        <a:lstStyle/>
        <a:p>
          <a:pPr algn="ctr"/>
          <a:endParaRPr lang="zh-TW" altLang="en-US"/>
        </a:p>
      </dgm:t>
    </dgm:pt>
    <dgm:pt modelId="{8C8617BA-588D-4A0A-AC10-439185BA5D17}">
      <dgm:prSet phldrT="[文字]"/>
      <dgm:spPr/>
      <dgm:t>
        <a:bodyPr/>
        <a:lstStyle/>
        <a:p>
          <a:pPr algn="ctr"/>
          <a:r>
            <a:rPr lang="zh-TW" altLang="en-US"/>
            <a:t>執行</a:t>
          </a:r>
        </a:p>
      </dgm:t>
    </dgm:pt>
    <dgm:pt modelId="{25E24120-35D0-4B51-A705-F06182EBE098}" type="par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252A71A6-6FA0-4FD8-970A-A56C19EEBBE5}" type="sibTrans" cxnId="{EC4AE033-259A-430F-B893-BEF6C8E70844}">
      <dgm:prSet/>
      <dgm:spPr/>
      <dgm:t>
        <a:bodyPr/>
        <a:lstStyle/>
        <a:p>
          <a:pPr algn="ctr"/>
          <a:endParaRPr lang="zh-TW" altLang="en-US"/>
        </a:p>
      </dgm:t>
    </dgm:pt>
    <dgm:pt modelId="{D1DE72B7-8EE3-4213-BB15-6E136A1892A0}">
      <dgm:prSet phldrT="[文字]"/>
      <dgm:spPr/>
      <dgm:t>
        <a:bodyPr/>
        <a:lstStyle/>
        <a:p>
          <a:pPr algn="ctr"/>
          <a:r>
            <a:rPr lang="zh-TW" altLang="en-US"/>
            <a:t>測試</a:t>
          </a:r>
        </a:p>
      </dgm:t>
    </dgm:pt>
    <dgm:pt modelId="{C0FC6C98-E167-47C2-A0F8-1B641A1227F4}" type="par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04B08CC1-D3E7-4CEF-8E5B-471236C2A76C}" type="sibTrans" cxnId="{7DDC68AB-1E3D-4C20-81DB-1FB121E6DC8B}">
      <dgm:prSet/>
      <dgm:spPr/>
      <dgm:t>
        <a:bodyPr/>
        <a:lstStyle/>
        <a:p>
          <a:pPr algn="ctr"/>
          <a:endParaRPr lang="zh-TW" altLang="en-US"/>
        </a:p>
      </dgm:t>
    </dgm:pt>
    <dgm:pt modelId="{2B211C68-8103-4796-9DFE-403E75B4B808}">
      <dgm:prSet phldrT="[文字]"/>
      <dgm:spPr/>
      <dgm:t>
        <a:bodyPr/>
        <a:lstStyle/>
        <a:p>
          <a:pPr algn="ctr"/>
          <a:r>
            <a:rPr lang="zh-TW" altLang="en-US"/>
            <a:t>檢核</a:t>
          </a:r>
        </a:p>
      </dgm:t>
    </dgm:pt>
    <dgm:pt modelId="{09FDC463-7377-4729-8590-D19DE28F5D43}" type="par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1AE05409-B5AD-4A08-A6BC-B821941887E9}" type="sibTrans" cxnId="{6C36AF0B-A0C5-44BF-B3AE-EFBD1A3ABD55}">
      <dgm:prSet/>
      <dgm:spPr/>
      <dgm:t>
        <a:bodyPr/>
        <a:lstStyle/>
        <a:p>
          <a:pPr algn="ctr"/>
          <a:endParaRPr lang="zh-TW" altLang="en-US"/>
        </a:p>
      </dgm:t>
    </dgm:pt>
    <dgm:pt modelId="{D6BB9110-B1BE-488F-A32C-0FB566FF71CC}">
      <dgm:prSet phldrT="[文字]"/>
      <dgm:spPr/>
      <dgm:t>
        <a:bodyPr/>
        <a:lstStyle/>
        <a:p>
          <a:pPr algn="ctr"/>
          <a:r>
            <a:rPr lang="zh-TW" altLang="en-US"/>
            <a:t>回饋</a:t>
          </a:r>
        </a:p>
      </dgm:t>
    </dgm:pt>
    <dgm:pt modelId="{6E37B95B-7A22-4985-832B-2C08400F78B6}" type="par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02169A33-E28A-4FA2-BF5D-922E72982932}" type="sibTrans" cxnId="{7DC02A38-2888-4C58-AE93-3D94DC4BAA64}">
      <dgm:prSet/>
      <dgm:spPr/>
      <dgm:t>
        <a:bodyPr/>
        <a:lstStyle/>
        <a:p>
          <a:pPr algn="ctr"/>
          <a:endParaRPr lang="zh-TW" altLang="en-US"/>
        </a:p>
      </dgm:t>
    </dgm:pt>
    <dgm:pt modelId="{6BD4A9DA-0A7A-4806-A8E5-028F76968C55}" type="pres">
      <dgm:prSet presAssocID="{BCD451BA-8D56-45AF-A0F3-AC024DC26552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A0BDCDFC-029D-4FD6-AAC4-0737134014B1}" type="pres">
      <dgm:prSet presAssocID="{7F2E82BC-533C-454E-9642-B8A02F078DA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8C1DD9C-FA99-4682-94F5-9316C08A8BA5}" type="pres">
      <dgm:prSet presAssocID="{7F2E82BC-533C-454E-9642-B8A02F078DA6}" presName="spNode" presStyleCnt="0"/>
      <dgm:spPr/>
    </dgm:pt>
    <dgm:pt modelId="{A2DAC95D-AE6B-41E6-AAC9-B85765663AA8}" type="pres">
      <dgm:prSet presAssocID="{7FBE74EB-104E-41F7-9619-FD0AE0761A5F}" presName="sibTrans" presStyleLbl="sibTrans1D1" presStyleIdx="0" presStyleCnt="5"/>
      <dgm:spPr/>
      <dgm:t>
        <a:bodyPr/>
        <a:lstStyle/>
        <a:p>
          <a:endParaRPr lang="zh-TW" altLang="en-US"/>
        </a:p>
      </dgm:t>
    </dgm:pt>
    <dgm:pt modelId="{680B1F51-AE5D-4482-91C3-7F6036989E30}" type="pres">
      <dgm:prSet presAssocID="{8C8617BA-588D-4A0A-AC10-439185BA5D17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DD8AFBF-D592-41C3-AEBB-119F949FEDD3}" type="pres">
      <dgm:prSet presAssocID="{8C8617BA-588D-4A0A-AC10-439185BA5D17}" presName="spNode" presStyleCnt="0"/>
      <dgm:spPr/>
    </dgm:pt>
    <dgm:pt modelId="{7B606758-BEEB-4ADD-A36E-D0FA0C46A7A2}" type="pres">
      <dgm:prSet presAssocID="{252A71A6-6FA0-4FD8-970A-A56C19EEBBE5}" presName="sibTrans" presStyleLbl="sibTrans1D1" presStyleIdx="1" presStyleCnt="5"/>
      <dgm:spPr/>
      <dgm:t>
        <a:bodyPr/>
        <a:lstStyle/>
        <a:p>
          <a:endParaRPr lang="zh-TW" altLang="en-US"/>
        </a:p>
      </dgm:t>
    </dgm:pt>
    <dgm:pt modelId="{A342F909-A715-4C74-AD4F-F7DDF54DDDB8}" type="pres">
      <dgm:prSet presAssocID="{D1DE72B7-8EE3-4213-BB15-6E136A1892A0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A42B560-9E52-4B43-AAAA-822F5447A755}" type="pres">
      <dgm:prSet presAssocID="{D1DE72B7-8EE3-4213-BB15-6E136A1892A0}" presName="spNode" presStyleCnt="0"/>
      <dgm:spPr/>
    </dgm:pt>
    <dgm:pt modelId="{C18D4A49-FA94-4554-BA77-9E855F7575BB}" type="pres">
      <dgm:prSet presAssocID="{04B08CC1-D3E7-4CEF-8E5B-471236C2A76C}" presName="sibTrans" presStyleLbl="sibTrans1D1" presStyleIdx="2" presStyleCnt="5"/>
      <dgm:spPr/>
      <dgm:t>
        <a:bodyPr/>
        <a:lstStyle/>
        <a:p>
          <a:endParaRPr lang="zh-TW" altLang="en-US"/>
        </a:p>
      </dgm:t>
    </dgm:pt>
    <dgm:pt modelId="{2E89DC75-D1F0-4DB0-B62F-47C5F404CD99}" type="pres">
      <dgm:prSet presAssocID="{2B211C68-8103-4796-9DFE-403E75B4B808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89ED736-6E56-42A6-9EA9-3E2715B32617}" type="pres">
      <dgm:prSet presAssocID="{2B211C68-8103-4796-9DFE-403E75B4B808}" presName="spNode" presStyleCnt="0"/>
      <dgm:spPr/>
    </dgm:pt>
    <dgm:pt modelId="{B87CE2A1-3FAD-430F-91EF-3F6633C2F3DF}" type="pres">
      <dgm:prSet presAssocID="{1AE05409-B5AD-4A08-A6BC-B821941887E9}" presName="sibTrans" presStyleLbl="sibTrans1D1" presStyleIdx="3" presStyleCnt="5"/>
      <dgm:spPr/>
      <dgm:t>
        <a:bodyPr/>
        <a:lstStyle/>
        <a:p>
          <a:endParaRPr lang="zh-TW" altLang="en-US"/>
        </a:p>
      </dgm:t>
    </dgm:pt>
    <dgm:pt modelId="{8C023D1F-C962-472C-925D-4C05FF913704}" type="pres">
      <dgm:prSet presAssocID="{D6BB9110-B1BE-488F-A32C-0FB566FF71CC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CF1B5DD-1E63-4B9E-AE1C-0ADEAAC7D816}" type="pres">
      <dgm:prSet presAssocID="{D6BB9110-B1BE-488F-A32C-0FB566FF71CC}" presName="spNode" presStyleCnt="0"/>
      <dgm:spPr/>
    </dgm:pt>
    <dgm:pt modelId="{323432FF-52D3-4E9C-B93B-519B8BBD9FF9}" type="pres">
      <dgm:prSet presAssocID="{02169A33-E28A-4FA2-BF5D-922E72982932}" presName="sibTrans" presStyleLbl="sibTrans1D1" presStyleIdx="4" presStyleCnt="5"/>
      <dgm:spPr/>
      <dgm:t>
        <a:bodyPr/>
        <a:lstStyle/>
        <a:p>
          <a:endParaRPr lang="zh-TW" altLang="en-US"/>
        </a:p>
      </dgm:t>
    </dgm:pt>
  </dgm:ptLst>
  <dgm:cxnLst>
    <dgm:cxn modelId="{6C36AF0B-A0C5-44BF-B3AE-EFBD1A3ABD55}" srcId="{BCD451BA-8D56-45AF-A0F3-AC024DC26552}" destId="{2B211C68-8103-4796-9DFE-403E75B4B808}" srcOrd="3" destOrd="0" parTransId="{09FDC463-7377-4729-8590-D19DE28F5D43}" sibTransId="{1AE05409-B5AD-4A08-A6BC-B821941887E9}"/>
    <dgm:cxn modelId="{FD2C379F-D981-458D-B7EA-26081C6BE43D}" type="presOf" srcId="{8C8617BA-588D-4A0A-AC10-439185BA5D17}" destId="{680B1F51-AE5D-4482-91C3-7F6036989E30}" srcOrd="0" destOrd="0" presId="urn:microsoft.com/office/officeart/2005/8/layout/cycle6"/>
    <dgm:cxn modelId="{7DDC68AB-1E3D-4C20-81DB-1FB121E6DC8B}" srcId="{BCD451BA-8D56-45AF-A0F3-AC024DC26552}" destId="{D1DE72B7-8EE3-4213-BB15-6E136A1892A0}" srcOrd="2" destOrd="0" parTransId="{C0FC6C98-E167-47C2-A0F8-1B641A1227F4}" sibTransId="{04B08CC1-D3E7-4CEF-8E5B-471236C2A76C}"/>
    <dgm:cxn modelId="{12D2FB50-6F0A-4881-ACD7-53FF60DFBE9C}" type="presOf" srcId="{02169A33-E28A-4FA2-BF5D-922E72982932}" destId="{323432FF-52D3-4E9C-B93B-519B8BBD9FF9}" srcOrd="0" destOrd="0" presId="urn:microsoft.com/office/officeart/2005/8/layout/cycle6"/>
    <dgm:cxn modelId="{60D86D8C-182C-40DE-B497-522B2E28EB03}" srcId="{BCD451BA-8D56-45AF-A0F3-AC024DC26552}" destId="{7F2E82BC-533C-454E-9642-B8A02F078DA6}" srcOrd="0" destOrd="0" parTransId="{C91AE1A8-6BB0-4D27-BCAB-5DE2E4699960}" sibTransId="{7FBE74EB-104E-41F7-9619-FD0AE0761A5F}"/>
    <dgm:cxn modelId="{4F1E0111-FD70-452E-A21E-073E68DB0395}" type="presOf" srcId="{D1DE72B7-8EE3-4213-BB15-6E136A1892A0}" destId="{A342F909-A715-4C74-AD4F-F7DDF54DDDB8}" srcOrd="0" destOrd="0" presId="urn:microsoft.com/office/officeart/2005/8/layout/cycle6"/>
    <dgm:cxn modelId="{B3BA7701-4F5F-46F0-9F2D-BBFC8B69BF58}" type="presOf" srcId="{252A71A6-6FA0-4FD8-970A-A56C19EEBBE5}" destId="{7B606758-BEEB-4ADD-A36E-D0FA0C46A7A2}" srcOrd="0" destOrd="0" presId="urn:microsoft.com/office/officeart/2005/8/layout/cycle6"/>
    <dgm:cxn modelId="{48279305-539A-435F-A85D-E4D3EEA77935}" type="presOf" srcId="{D6BB9110-B1BE-488F-A32C-0FB566FF71CC}" destId="{8C023D1F-C962-472C-925D-4C05FF913704}" srcOrd="0" destOrd="0" presId="urn:microsoft.com/office/officeart/2005/8/layout/cycle6"/>
    <dgm:cxn modelId="{117756C8-D01F-4217-88BB-7F7A600AC516}" type="presOf" srcId="{04B08CC1-D3E7-4CEF-8E5B-471236C2A76C}" destId="{C18D4A49-FA94-4554-BA77-9E855F7575BB}" srcOrd="0" destOrd="0" presId="urn:microsoft.com/office/officeart/2005/8/layout/cycle6"/>
    <dgm:cxn modelId="{DA29F4F7-75E8-4E4F-B3C2-8136D5675886}" type="presOf" srcId="{7F2E82BC-533C-454E-9642-B8A02F078DA6}" destId="{A0BDCDFC-029D-4FD6-AAC4-0737134014B1}" srcOrd="0" destOrd="0" presId="urn:microsoft.com/office/officeart/2005/8/layout/cycle6"/>
    <dgm:cxn modelId="{EE03BABA-A68F-421B-A316-8EF1DB896F93}" type="presOf" srcId="{BCD451BA-8D56-45AF-A0F3-AC024DC26552}" destId="{6BD4A9DA-0A7A-4806-A8E5-028F76968C55}" srcOrd="0" destOrd="0" presId="urn:microsoft.com/office/officeart/2005/8/layout/cycle6"/>
    <dgm:cxn modelId="{EC4AE033-259A-430F-B893-BEF6C8E70844}" srcId="{BCD451BA-8D56-45AF-A0F3-AC024DC26552}" destId="{8C8617BA-588D-4A0A-AC10-439185BA5D17}" srcOrd="1" destOrd="0" parTransId="{25E24120-35D0-4B51-A705-F06182EBE098}" sibTransId="{252A71A6-6FA0-4FD8-970A-A56C19EEBBE5}"/>
    <dgm:cxn modelId="{0C594DBC-D8B6-4E89-A67F-CE86CC34B2C7}" type="presOf" srcId="{1AE05409-B5AD-4A08-A6BC-B821941887E9}" destId="{B87CE2A1-3FAD-430F-91EF-3F6633C2F3DF}" srcOrd="0" destOrd="0" presId="urn:microsoft.com/office/officeart/2005/8/layout/cycle6"/>
    <dgm:cxn modelId="{F487256C-7368-4317-9E4E-6A635601F974}" type="presOf" srcId="{7FBE74EB-104E-41F7-9619-FD0AE0761A5F}" destId="{A2DAC95D-AE6B-41E6-AAC9-B85765663AA8}" srcOrd="0" destOrd="0" presId="urn:microsoft.com/office/officeart/2005/8/layout/cycle6"/>
    <dgm:cxn modelId="{7DC02A38-2888-4C58-AE93-3D94DC4BAA64}" srcId="{BCD451BA-8D56-45AF-A0F3-AC024DC26552}" destId="{D6BB9110-B1BE-488F-A32C-0FB566FF71CC}" srcOrd="4" destOrd="0" parTransId="{6E37B95B-7A22-4985-832B-2C08400F78B6}" sibTransId="{02169A33-E28A-4FA2-BF5D-922E72982932}"/>
    <dgm:cxn modelId="{D7141D6A-38B2-498E-B71C-6CA97066C8EE}" type="presOf" srcId="{2B211C68-8103-4796-9DFE-403E75B4B808}" destId="{2E89DC75-D1F0-4DB0-B62F-47C5F404CD99}" srcOrd="0" destOrd="0" presId="urn:microsoft.com/office/officeart/2005/8/layout/cycle6"/>
    <dgm:cxn modelId="{6A05FD5A-CDB3-436F-A3C1-F77D6E6BAB5A}" type="presParOf" srcId="{6BD4A9DA-0A7A-4806-A8E5-028F76968C55}" destId="{A0BDCDFC-029D-4FD6-AAC4-0737134014B1}" srcOrd="0" destOrd="0" presId="urn:microsoft.com/office/officeart/2005/8/layout/cycle6"/>
    <dgm:cxn modelId="{7F822028-FF0F-4CEA-BECE-2A4888199325}" type="presParOf" srcId="{6BD4A9DA-0A7A-4806-A8E5-028F76968C55}" destId="{A8C1DD9C-FA99-4682-94F5-9316C08A8BA5}" srcOrd="1" destOrd="0" presId="urn:microsoft.com/office/officeart/2005/8/layout/cycle6"/>
    <dgm:cxn modelId="{B9546739-D6DF-462B-9567-6894EB88D21B}" type="presParOf" srcId="{6BD4A9DA-0A7A-4806-A8E5-028F76968C55}" destId="{A2DAC95D-AE6B-41E6-AAC9-B85765663AA8}" srcOrd="2" destOrd="0" presId="urn:microsoft.com/office/officeart/2005/8/layout/cycle6"/>
    <dgm:cxn modelId="{EEB974AA-A87B-44DA-B0D5-DE2FB19CD5D3}" type="presParOf" srcId="{6BD4A9DA-0A7A-4806-A8E5-028F76968C55}" destId="{680B1F51-AE5D-4482-91C3-7F6036989E30}" srcOrd="3" destOrd="0" presId="urn:microsoft.com/office/officeart/2005/8/layout/cycle6"/>
    <dgm:cxn modelId="{A3E93492-3A6E-42CB-BEE1-6A34E646757D}" type="presParOf" srcId="{6BD4A9DA-0A7A-4806-A8E5-028F76968C55}" destId="{6DD8AFBF-D592-41C3-AEBB-119F949FEDD3}" srcOrd="4" destOrd="0" presId="urn:microsoft.com/office/officeart/2005/8/layout/cycle6"/>
    <dgm:cxn modelId="{6C5C5EAF-F2A9-4A6F-AEFB-0B5F7193738B}" type="presParOf" srcId="{6BD4A9DA-0A7A-4806-A8E5-028F76968C55}" destId="{7B606758-BEEB-4ADD-A36E-D0FA0C46A7A2}" srcOrd="5" destOrd="0" presId="urn:microsoft.com/office/officeart/2005/8/layout/cycle6"/>
    <dgm:cxn modelId="{B9044240-99D5-4D3B-B385-5E3F28EE59C5}" type="presParOf" srcId="{6BD4A9DA-0A7A-4806-A8E5-028F76968C55}" destId="{A342F909-A715-4C74-AD4F-F7DDF54DDDB8}" srcOrd="6" destOrd="0" presId="urn:microsoft.com/office/officeart/2005/8/layout/cycle6"/>
    <dgm:cxn modelId="{8B68A0E1-DB1E-4DD1-80AF-431B8DD76904}" type="presParOf" srcId="{6BD4A9DA-0A7A-4806-A8E5-028F76968C55}" destId="{FA42B560-9E52-4B43-AAAA-822F5447A755}" srcOrd="7" destOrd="0" presId="urn:microsoft.com/office/officeart/2005/8/layout/cycle6"/>
    <dgm:cxn modelId="{242FAC63-9E3C-4D37-8241-FD0744CCB783}" type="presParOf" srcId="{6BD4A9DA-0A7A-4806-A8E5-028F76968C55}" destId="{C18D4A49-FA94-4554-BA77-9E855F7575BB}" srcOrd="8" destOrd="0" presId="urn:microsoft.com/office/officeart/2005/8/layout/cycle6"/>
    <dgm:cxn modelId="{806D6DF1-5EF5-4E46-89EA-E817908262EF}" type="presParOf" srcId="{6BD4A9DA-0A7A-4806-A8E5-028F76968C55}" destId="{2E89DC75-D1F0-4DB0-B62F-47C5F404CD99}" srcOrd="9" destOrd="0" presId="urn:microsoft.com/office/officeart/2005/8/layout/cycle6"/>
    <dgm:cxn modelId="{0CC09E8E-6DAB-490D-879B-66668CA11B25}" type="presParOf" srcId="{6BD4A9DA-0A7A-4806-A8E5-028F76968C55}" destId="{789ED736-6E56-42A6-9EA9-3E2715B32617}" srcOrd="10" destOrd="0" presId="urn:microsoft.com/office/officeart/2005/8/layout/cycle6"/>
    <dgm:cxn modelId="{05A79032-983F-45F0-B9B3-A85D1312FCF3}" type="presParOf" srcId="{6BD4A9DA-0A7A-4806-A8E5-028F76968C55}" destId="{B87CE2A1-3FAD-430F-91EF-3F6633C2F3DF}" srcOrd="11" destOrd="0" presId="urn:microsoft.com/office/officeart/2005/8/layout/cycle6"/>
    <dgm:cxn modelId="{38F07220-6F35-4EF0-BE5C-A013AFB0F5E9}" type="presParOf" srcId="{6BD4A9DA-0A7A-4806-A8E5-028F76968C55}" destId="{8C023D1F-C962-472C-925D-4C05FF913704}" srcOrd="12" destOrd="0" presId="urn:microsoft.com/office/officeart/2005/8/layout/cycle6"/>
    <dgm:cxn modelId="{F6BB8C94-4F91-4F83-8710-FB80D53F9790}" type="presParOf" srcId="{6BD4A9DA-0A7A-4806-A8E5-028F76968C55}" destId="{ECF1B5DD-1E63-4B9E-AE1C-0ADEAAC7D816}" srcOrd="13" destOrd="0" presId="urn:microsoft.com/office/officeart/2005/8/layout/cycle6"/>
    <dgm:cxn modelId="{CC24DAA0-3FA0-4C54-AB04-B446146F4A35}" type="presParOf" srcId="{6BD4A9DA-0A7A-4806-A8E5-028F76968C55}" destId="{323432FF-52D3-4E9C-B93B-519B8BBD9FF9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0BDCDFC-029D-4FD6-AAC4-0737134014B1}">
      <dsp:nvSpPr>
        <dsp:cNvPr id="0" name=""/>
        <dsp:cNvSpPr/>
      </dsp:nvSpPr>
      <dsp:spPr>
        <a:xfrm>
          <a:off x="711790" y="156"/>
          <a:ext cx="396328" cy="257613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目標</a:t>
          </a:r>
        </a:p>
      </dsp:txBody>
      <dsp:txXfrm>
        <a:off x="724366" y="12732"/>
        <a:ext cx="371176" cy="232461"/>
      </dsp:txXfrm>
    </dsp:sp>
    <dsp:sp modelId="{A2DAC95D-AE6B-41E6-AAC9-B85765663AA8}">
      <dsp:nvSpPr>
        <dsp:cNvPr id="0" name=""/>
        <dsp:cNvSpPr/>
      </dsp:nvSpPr>
      <dsp:spPr>
        <a:xfrm>
          <a:off x="394726" y="128963"/>
          <a:ext cx="1030456" cy="1030456"/>
        </a:xfrm>
        <a:custGeom>
          <a:avLst/>
          <a:gdLst/>
          <a:ahLst/>
          <a:cxnLst/>
          <a:rect l="0" t="0" r="0" b="0"/>
          <a:pathLst>
            <a:path>
              <a:moveTo>
                <a:pt x="716121" y="40779"/>
              </a:moveTo>
              <a:arcTo wR="515228" hR="515228" stAng="17576941" swAng="1964039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0B1F51-AE5D-4482-91C3-7F6036989E30}">
      <dsp:nvSpPr>
        <dsp:cNvPr id="0" name=""/>
        <dsp:cNvSpPr/>
      </dsp:nvSpPr>
      <dsp:spPr>
        <a:xfrm>
          <a:off x="1201801" y="356170"/>
          <a:ext cx="396328" cy="257613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執行</a:t>
          </a:r>
        </a:p>
      </dsp:txBody>
      <dsp:txXfrm>
        <a:off x="1214377" y="368746"/>
        <a:ext cx="371176" cy="232461"/>
      </dsp:txXfrm>
    </dsp:sp>
    <dsp:sp modelId="{7B606758-BEEB-4ADD-A36E-D0FA0C46A7A2}">
      <dsp:nvSpPr>
        <dsp:cNvPr id="0" name=""/>
        <dsp:cNvSpPr/>
      </dsp:nvSpPr>
      <dsp:spPr>
        <a:xfrm>
          <a:off x="394726" y="128963"/>
          <a:ext cx="1030456" cy="1030456"/>
        </a:xfrm>
        <a:custGeom>
          <a:avLst/>
          <a:gdLst/>
          <a:ahLst/>
          <a:cxnLst/>
          <a:rect l="0" t="0" r="0" b="0"/>
          <a:pathLst>
            <a:path>
              <a:moveTo>
                <a:pt x="1029742" y="488116"/>
              </a:moveTo>
              <a:arcTo wR="515228" hR="515228" stAng="21419021" swAng="2198225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42F909-A715-4C74-AD4F-F7DDF54DDDB8}">
      <dsp:nvSpPr>
        <dsp:cNvPr id="0" name=""/>
        <dsp:cNvSpPr/>
      </dsp:nvSpPr>
      <dsp:spPr>
        <a:xfrm>
          <a:off x="1014634" y="932212"/>
          <a:ext cx="396328" cy="257613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測試</a:t>
          </a:r>
        </a:p>
      </dsp:txBody>
      <dsp:txXfrm>
        <a:off x="1027210" y="944788"/>
        <a:ext cx="371176" cy="232461"/>
      </dsp:txXfrm>
    </dsp:sp>
    <dsp:sp modelId="{C18D4A49-FA94-4554-BA77-9E855F7575BB}">
      <dsp:nvSpPr>
        <dsp:cNvPr id="0" name=""/>
        <dsp:cNvSpPr/>
      </dsp:nvSpPr>
      <dsp:spPr>
        <a:xfrm>
          <a:off x="394726" y="128963"/>
          <a:ext cx="1030456" cy="1030456"/>
        </a:xfrm>
        <a:custGeom>
          <a:avLst/>
          <a:gdLst/>
          <a:ahLst/>
          <a:cxnLst/>
          <a:rect l="0" t="0" r="0" b="0"/>
          <a:pathLst>
            <a:path>
              <a:moveTo>
                <a:pt x="617856" y="1020131"/>
              </a:moveTo>
              <a:arcTo wR="515228" hR="515228" stAng="4710622" swAng="1378757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89DC75-D1F0-4DB0-B62F-47C5F404CD99}">
      <dsp:nvSpPr>
        <dsp:cNvPr id="0" name=""/>
        <dsp:cNvSpPr/>
      </dsp:nvSpPr>
      <dsp:spPr>
        <a:xfrm>
          <a:off x="408947" y="932212"/>
          <a:ext cx="396328" cy="257613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檢核</a:t>
          </a:r>
        </a:p>
      </dsp:txBody>
      <dsp:txXfrm>
        <a:off x="421523" y="944788"/>
        <a:ext cx="371176" cy="232461"/>
      </dsp:txXfrm>
    </dsp:sp>
    <dsp:sp modelId="{B87CE2A1-3FAD-430F-91EF-3F6633C2F3DF}">
      <dsp:nvSpPr>
        <dsp:cNvPr id="0" name=""/>
        <dsp:cNvSpPr/>
      </dsp:nvSpPr>
      <dsp:spPr>
        <a:xfrm>
          <a:off x="394726" y="128963"/>
          <a:ext cx="1030456" cy="1030456"/>
        </a:xfrm>
        <a:custGeom>
          <a:avLst/>
          <a:gdLst/>
          <a:ahLst/>
          <a:cxnLst/>
          <a:rect l="0" t="0" r="0" b="0"/>
          <a:pathLst>
            <a:path>
              <a:moveTo>
                <a:pt x="86187" y="800506"/>
              </a:moveTo>
              <a:arcTo wR="515228" hR="515228" stAng="8782754" swAng="2198225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023D1F-C962-472C-925D-4C05FF913704}">
      <dsp:nvSpPr>
        <dsp:cNvPr id="0" name=""/>
        <dsp:cNvSpPr/>
      </dsp:nvSpPr>
      <dsp:spPr>
        <a:xfrm>
          <a:off x="221779" y="356170"/>
          <a:ext cx="396328" cy="257613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kern="1200"/>
            <a:t>回饋</a:t>
          </a:r>
        </a:p>
      </dsp:txBody>
      <dsp:txXfrm>
        <a:off x="234355" y="368746"/>
        <a:ext cx="371176" cy="232461"/>
      </dsp:txXfrm>
    </dsp:sp>
    <dsp:sp modelId="{323432FF-52D3-4E9C-B93B-519B8BBD9FF9}">
      <dsp:nvSpPr>
        <dsp:cNvPr id="0" name=""/>
        <dsp:cNvSpPr/>
      </dsp:nvSpPr>
      <dsp:spPr>
        <a:xfrm>
          <a:off x="394726" y="128963"/>
          <a:ext cx="1030456" cy="1030456"/>
        </a:xfrm>
        <a:custGeom>
          <a:avLst/>
          <a:gdLst/>
          <a:ahLst/>
          <a:cxnLst/>
          <a:rect l="0" t="0" r="0" b="0"/>
          <a:pathLst>
            <a:path>
              <a:moveTo>
                <a:pt x="89685" y="224757"/>
              </a:moveTo>
              <a:arcTo wR="515228" hR="515228" stAng="12859021" swAng="1964039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波形">
  <a:themeElements>
    <a:clrScheme name="流線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波形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</PublishDate>
  <Abstract>Microsoft Word 2010 新增了多項優點：經過強化的功能可用於建立專業品質的文件、更容易與其他人一起合作，還能隨處存取檔案。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3D35B0-21DF-4F06-A8C5-C8E6D67B9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368</Words>
  <Characters>2103</Characters>
  <Application>Microsoft Office Word</Application>
  <DocSecurity>0</DocSecurity>
  <Lines>17</Lines>
  <Paragraphs>4</Paragraphs>
  <ScaleCrop>false</ScaleCrop>
  <Company>志凌資訊顧問有限公司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Office2010</dc:title>
  <dc:subject>深入了解</dc:subject>
  <dc:creator>技術團隊</dc:creator>
  <cp:lastModifiedBy>admin</cp:lastModifiedBy>
  <cp:revision>7</cp:revision>
  <dcterms:created xsi:type="dcterms:W3CDTF">2010-03-11T10:53:00Z</dcterms:created>
  <dcterms:modified xsi:type="dcterms:W3CDTF">2010-03-12T03:33:00Z</dcterms:modified>
</cp:coreProperties>
</file>