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sdt>
      <w:sdtPr>
        <w:id w:val="-193161465"/>
        <w:docPartObj>
          <w:docPartGallery w:val="Cover Pages"/>
          <w:docPartUnique/>
        </w:docPartObj>
      </w:sdtPr>
      <w:sdtEndPr/>
      <w:sdtContent>
        <w:p w:rsidR="003651BE" w:rsidRDefault="003651BE"/>
        <w:p w:rsidR="003651BE" w:rsidRDefault="003651BE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7456" behindDoc="0" locked="0" layoutInCell="0" allowOverlap="1" wp14:editId="2E09FB5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71080" cy="9542780"/>
                    <wp:effectExtent l="0" t="0" r="18415" b="15240"/>
                    <wp:wrapNone/>
                    <wp:docPr id="24" name="群組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63460" cy="9535160"/>
                              <a:chOff x="316" y="406"/>
                              <a:chExt cx="11608" cy="15028"/>
                            </a:xfrm>
                          </wpg:grpSpPr>
                          <wpg:grpSp>
                            <wpg:cNvPr id="25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406"/>
                                <a:ext cx="11608" cy="15028"/>
                                <a:chOff x="321" y="406"/>
                                <a:chExt cx="11600" cy="15025"/>
                              </a:xfrm>
                            </wpg:grpSpPr>
                            <wps:wsp>
                              <wps:cNvPr id="26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406"/>
                                  <a:ext cx="11582" cy="1502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1003">
                                  <a:schemeClr val="lt2"/>
                                </a:fillRef>
                                <a:effectRef idx="0">
                                  <a:scrgbClr r="0" g="0" b="0"/>
                                </a:effectRef>
                                <a:fontRef idx="major"/>
                              </wps:style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406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  <w:alias w:val="標題"/>
                                      <w:id w:val="16962279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3651BE" w:rsidRDefault="003651BE">
                                        <w:pPr>
                                          <w:pStyle w:val="a5"/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</w:pPr>
                                        <w:r w:rsidRPr="003651BE"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  <w:t>Microsoft Office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  <w:t>2010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0"/>
                                        <w:szCs w:val="40"/>
                                      </w:rPr>
                                      <w:alias w:val="副標題"/>
                                      <w:id w:val="16962284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3651BE" w:rsidRDefault="003651BE">
                                        <w:pPr>
                                          <w:pStyle w:val="a5"/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  <w:t>深入了解</w:t>
                                        </w:r>
                                      </w:p>
                                    </w:sdtContent>
                                  </w:sdt>
                                  <w:p w:rsidR="003651BE" w:rsidRDefault="003651BE">
                                    <w:pPr>
                                      <w:pStyle w:val="a5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摘要"/>
                                      <w:id w:val="16962290"/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p w:rsidR="003651BE" w:rsidRDefault="002D036A">
                                        <w:pPr>
                                          <w:pStyle w:val="a5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 w:rsidRPr="002D036A"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 xml:space="preserve">Microsoft Word 2010 </w:t>
                                        </w:r>
                                        <w:r w:rsidRPr="002D036A"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新增了多項優點：經過強化的功能可用於建立專業品質的文件、更容易與其他人一起合作，還能隨處存取檔案。</w:t>
                                        </w:r>
                                      </w:p>
                                    </w:sdtContent>
                                  </w:sdt>
                                  <w:p w:rsidR="003651BE" w:rsidRDefault="003651BE">
                                    <w:pPr>
                                      <w:pStyle w:val="a5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28600" tIns="1371600" rIns="45720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29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2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3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4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52"/>
                                        <w:szCs w:val="52"/>
                                      </w:rPr>
                                      <w:alias w:val="年份"/>
                                      <w:id w:val="16962274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0-01-01T00:00:00Z">
                                        <w:dateFormat w:val="yyyy"/>
                                        <w:lid w:val="zh-TW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p w:rsidR="003651BE" w:rsidRDefault="003651BE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8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  <w:sz w:val="52"/>
                                            <w:szCs w:val="52"/>
                                          </w:rPr>
                                          <w:t>2010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6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357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358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9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0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作者"/>
                                      <w:id w:val="16962296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3651BE" w:rsidRDefault="003651BE">
                                        <w:pPr>
                                          <w:pStyle w:val="a5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志凌資訊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公司"/>
                                      <w:id w:val="16962301"/>
                                      <w:showingPlcHdr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p w:rsidR="003651BE" w:rsidRDefault="003651BE">
                                        <w:pPr>
                                          <w:pStyle w:val="a5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lang w:val="zh-TW"/>
                                          </w:rPr>
                                          <w:t>[</w:t>
                                        </w:r>
                                        <w:r>
                                          <w:rPr>
                                            <w:color w:val="FFFFFF" w:themeColor="background1"/>
                                            <w:lang w:val="zh-TW"/>
                                          </w:rPr>
                                          <w:t>鍵入公司名稱</w:t>
                                        </w:r>
                                        <w:r>
                                          <w:rPr>
                                            <w:color w:val="FFFFFF" w:themeColor="background1"/>
                                            <w:lang w:val="zh-TW"/>
                                          </w:rPr>
                                          <w:t>]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日期"/>
                                      <w:id w:val="16962306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0-01-01T00:00:00Z">
                                        <w:dateFormat w:val="yyyy/M/d"/>
                                        <w:lid w:val="zh-TW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p w:rsidR="003651BE" w:rsidRDefault="003651BE">
                                        <w:pPr>
                                          <w:pStyle w:val="a5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2010/1/1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群組 2" o:spid="_x0000_s1026" style="position:absolute;margin-left:0;margin-top:0;width:580.4pt;height:751.4pt;z-index:251667456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" o:allowincell="f">
    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4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cpg8YA&#10;AADbAAAADwAAAGRycy9kb3ducmV2LnhtbESPQWvCQBSE74X+h+UJvYhu6kFrdJUqaBWkYBTU2yP7&#10;TEKzb0N2q9Ff3xWEHoeZ+YYZTxtTigvVrrCs4L0bgSBOrS44U7DfLTofIJxH1lhaJgU3cjCdvL6M&#10;Mdb2ylu6JD4TAcIuRgW591UspUtzMui6tiIO3tnWBn2QdSZ1jdcAN6XsRVFfGiw4LORY0Tyn9Cf5&#10;NQq+N4PBbDk08j47fC3Px/a6bJ8qpd5azecIhKfG/4ef7ZVW0OvD40v4AX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cpg8YAAADbAAAADwAAAAAAAAAAAAAAAACYAgAAZHJz&#10;L2Rvd25yZXYueG1sUEsFBgAAAAAEAAQA9QAAAIsDAAAAAA==&#10;" strokecolor="white" strokeweight="1pt">
                        <v:fill r:id="rId9" o:title="Zig zag" recolor="t" rotate="t" type="tile"/>
                        <v:imagedata recolortarget="#d8ecff [3059]"/>
                      </v:rect>
                      <v:rect id="Rectangle 5" o:spid="_x0000_s1029" style="position:absolute;left:3446;top:406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    <v:shadow color="#d8d8d8" offset="3pt,3pt"/>
                        <v:textbox inset="18pt,108pt,36pt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alias w:val="標題"/>
                                <w:id w:val="1696227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p w:rsidR="003651BE" w:rsidRDefault="003651BE">
                                  <w:pPr>
                                    <w:pStyle w:val="a5"/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</w:pPr>
                                  <w:r w:rsidRPr="003651BE"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t>Microsoft Office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t>2010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副標題"/>
                                <w:id w:val="16962284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p w:rsidR="003651BE" w:rsidRDefault="003651BE">
                                  <w:pPr>
                                    <w:pStyle w:val="a5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深入了解</w:t>
                                  </w:r>
                                </w:p>
                              </w:sdtContent>
                            </w:sdt>
                            <w:p w:rsidR="003651BE" w:rsidRDefault="003651BE">
                              <w:pPr>
                                <w:pStyle w:val="a5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摘要"/>
                                <w:id w:val="16962290"/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Content>
                                <w:p w:rsidR="003651BE" w:rsidRDefault="002D036A">
                                  <w:pPr>
                                    <w:pStyle w:val="a5"/>
                                    <w:rPr>
                                      <w:color w:val="FFFFFF" w:themeColor="background1"/>
                                    </w:rPr>
                                  </w:pPr>
                                  <w:r w:rsidRPr="002D036A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 xml:space="preserve">Microsoft Word 2010 </w:t>
                                  </w:r>
                                  <w:r w:rsidRPr="002D036A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新增了多項優點：經過強化的功能可用於建立專業品質的文件、更容易與其他人一起合作，還能隨處存取檔案。</w:t>
                                  </w:r>
                                </w:p>
                              </w:sdtContent>
                            </w:sdt>
                            <w:p w:rsidR="003651BE" w:rsidRDefault="003651BE">
                              <w:pPr>
                                <w:pStyle w:val="a5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b1e389 [1940]" strokecolor="white [3212]" strokeweight="1pt">
                          <v:fill opacity="52428f"/>
                          <v:shadow color="#d8d8d8" offset="3pt,3pt"/>
                        </v:rect>
    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cbecb0 [1300]" strokecolor="white [3212]" strokeweight="1pt">
                          <v:fill opacity="32896f"/>
                          <v:shadow color="#d8d8d8" offset="3pt,3pt"/>
                        </v:rect>
    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b1e389 [1940]" strokecolor="white [3212]" strokeweight="1pt">
                          <v:fill opacity="52428f"/>
                          <v:shadow color="#d8d8d8" offset="3pt,3pt"/>
                        </v:rect>
    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cbecb0 [1300]" strokecolor="white [3212]" strokeweight="1pt">
                          <v:fill opacity="32896f"/>
                          <v:shadow color="#d8d8d8" offset="3pt,3pt"/>
                        </v:rect>
    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cbecb0 [1300]" strokecolor="white [3212]" strokeweight="1pt">
                          <v:fill opacity="32896f"/>
                          <v:shadow color="#d8d8d8" offset="3pt,3pt"/>
                        </v:rect>
    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cbecb0 [1300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ea157a [3205]" strokecolor="white [3212]" strokeweight="1pt">
                        <v:shadow color="#d8d8d8" offset="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alias w:val="年份"/>
                                <w:id w:val="16962274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0-01-01T00:00:00Z">
                                  <w:dateFormat w:val="yyyy"/>
                                  <w:lid w:val="zh-TW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3651BE" w:rsidRDefault="003651B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2010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ea157a [3205]" strokecolor="white [3212]" strokeweight="1pt">
                          <v:shadow color="#d8d8d8" offset="3pt,3pt"/>
                        </v:rect>
    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    <v:fill opacity="52428f"/>
                        <v:shadow color="#d8d8d8" offset="3pt,3pt"/>
                        <v:textbox inset=",0,,0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作者"/>
                                <w:id w:val="16962296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Content>
                                <w:p w:rsidR="003651BE" w:rsidRDefault="003651BE">
                                  <w:pPr>
                                    <w:pStyle w:val="a5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志凌資訊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公司"/>
                                <w:id w:val="16962301"/>
                                <w:showingPlcHdr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Content>
                                <w:p w:rsidR="003651BE" w:rsidRDefault="003651BE">
                                  <w:pPr>
                                    <w:pStyle w:val="a5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lang w:val="zh-TW"/>
                                    </w:rPr>
                                    <w:t>[</w:t>
                                  </w:r>
                                  <w:r>
                                    <w:rPr>
                                      <w:color w:val="FFFFFF" w:themeColor="background1"/>
                                      <w:lang w:val="zh-TW"/>
                                    </w:rPr>
                                    <w:t>鍵入公司名稱</w:t>
                                  </w:r>
                                  <w:r>
                                    <w:rPr>
                                      <w:color w:val="FFFFFF" w:themeColor="background1"/>
                                      <w:lang w:val="zh-TW"/>
                                    </w:rPr>
                                    <w:t>]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日期"/>
                                <w:id w:val="16962306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0-01-01T00:00:00Z">
                                  <w:dateFormat w:val="yyyy/M/d"/>
                                  <w:lid w:val="zh-TW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3651BE" w:rsidRDefault="003651BE">
                                  <w:pPr>
                                    <w:pStyle w:val="a5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2010/1/1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3651BE" w:rsidRDefault="003651BE">
          <w:pPr>
            <w:widowControl/>
          </w:pPr>
          <w:r>
            <w:br w:type="page"/>
          </w:r>
        </w:p>
      </w:sdtContent>
    </w:sdt>
    <w:p w:rsidR="00FB39BA" w:rsidRPr="00C953DD" w:rsidRDefault="002D036A" w:rsidP="00B40DAB">
      <w:pPr>
        <w:rPr>
          <w:rFonts w:ascii="Arial" w:hAnsi="Arial" w:cs="Arial"/>
          <w:b/>
          <w:color w:val="2C3F71" w:themeColor="accent5" w:themeShade="80"/>
          <w:sz w:val="45"/>
          <w:szCs w:val="45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C953DD">
        <w:rPr>
          <w:rFonts w:ascii="Arial" w:hAnsi="Arial" w:cs="Arial" w:hint="eastAsia"/>
          <w:b/>
          <w:color w:val="2C3F71" w:themeColor="accent5" w:themeShade="80"/>
          <w:sz w:val="45"/>
          <w:szCs w:val="45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 xml:space="preserve">Word 2010 </w:t>
      </w:r>
      <w:r w:rsidRPr="00C953DD">
        <w:rPr>
          <w:rFonts w:ascii="Arial" w:hAnsi="Arial" w:cs="Arial" w:hint="eastAsia"/>
          <w:b/>
          <w:color w:val="2C3F71" w:themeColor="accent5" w:themeShade="80"/>
          <w:sz w:val="45"/>
          <w:szCs w:val="45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的十大效益</w:t>
      </w:r>
    </w:p>
    <w:p w:rsidR="00C41728" w:rsidRPr="001A2EEF" w:rsidRDefault="00C41728" w:rsidP="001D5176">
      <w:pPr>
        <w:widowControl/>
        <w:spacing w:before="270" w:after="270" w:line="384" w:lineRule="atLeast"/>
        <w:rPr>
          <w:rFonts w:ascii="Arial" w:eastAsia="新細明體" w:hAnsi="Arial" w:cs="Arial"/>
          <w:color w:val="002060"/>
          <w:spacing w:val="12"/>
          <w:kern w:val="0"/>
          <w:sz w:val="22"/>
          <w:szCs w:val="19"/>
        </w:rPr>
      </w:pPr>
      <w:r w:rsidRPr="001A2EEF">
        <w:rPr>
          <w:rFonts w:ascii="Arial" w:eastAsia="新細明體" w:hAnsi="Arial" w:cs="Arial"/>
          <w:noProof/>
          <w:color w:val="002060"/>
          <w:spacing w:val="12"/>
          <w:kern w:val="0"/>
          <w:sz w:val="19"/>
          <w:szCs w:val="19"/>
        </w:rPr>
        <w:drawing>
          <wp:anchor distT="0" distB="0" distL="114300" distR="114300" simplePos="0" relativeHeight="251665408" behindDoc="1" locked="0" layoutInCell="1" allowOverlap="1" wp14:anchorId="28F2FA88" wp14:editId="0C81E90F">
            <wp:simplePos x="0" y="0"/>
            <wp:positionH relativeFrom="column">
              <wp:posOffset>-548005</wp:posOffset>
            </wp:positionH>
            <wp:positionV relativeFrom="paragraph">
              <wp:posOffset>121920</wp:posOffset>
            </wp:positionV>
            <wp:extent cx="1977390" cy="1307465"/>
            <wp:effectExtent l="0" t="57150" r="0" b="121285"/>
            <wp:wrapSquare wrapText="bothSides"/>
            <wp:docPr id="14" name="資料庫圖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 xml:space="preserve">Word 2010 </w:t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能為您提供最好的文件格式設定工具，協助您更有效率地編排及撰寫文件。此外，您也可以在線上儲存文件，並且透過絕大多數的網頁瀏覽器來存取、編輯和共用這些文件。</w:t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1</w:t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您的文件將垂手可得，並隨時隨地保留最美妙的創意。</w:t>
      </w:r>
    </w:p>
    <w:p w:rsidR="001D5176" w:rsidRPr="00C953DD" w:rsidRDefault="002D036A" w:rsidP="007D2420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bookmarkStart w:id="0" w:name="1"/>
      <w:bookmarkEnd w:id="0"/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1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大幅改良搜尋與導覽體驗。</w:t>
      </w:r>
    </w:p>
    <w:p w:rsidR="001D5176" w:rsidRPr="001A2EEF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8D9BAF" w:themeColor="text2" w:themeTint="99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8D9BAF" w:themeColor="text2" w:themeTint="99"/>
          <w:spacing w:val="12"/>
          <w:kern w:val="0"/>
          <w:sz w:val="19"/>
          <w:szCs w:val="19"/>
        </w:rPr>
        <w:t>在</w:t>
      </w:r>
      <w:r w:rsidRPr="001A2EEF">
        <w:rPr>
          <w:rFonts w:ascii="Arial" w:eastAsia="新細明體" w:hAnsi="Arial" w:cs="Arial" w:hint="eastAsia"/>
          <w:color w:val="8D9BAF" w:themeColor="text2" w:themeTint="99"/>
          <w:spacing w:val="12"/>
          <w:kern w:val="0"/>
          <w:sz w:val="19"/>
          <w:szCs w:val="19"/>
        </w:rPr>
        <w:t xml:space="preserve"> Word 2010 </w:t>
      </w:r>
      <w:r w:rsidRPr="001A2EEF">
        <w:rPr>
          <w:rFonts w:ascii="Arial" w:eastAsia="新細明體" w:hAnsi="Arial" w:cs="Arial" w:hint="eastAsia"/>
          <w:color w:val="8D9BAF" w:themeColor="text2" w:themeTint="99"/>
          <w:spacing w:val="12"/>
          <w:kern w:val="0"/>
          <w:sz w:val="19"/>
          <w:szCs w:val="19"/>
        </w:rPr>
        <w:t>中，您可以更快、更簡單地找到您需要的資訊。現在，您即將擁有更美妙的全新搜尋體驗。您可以在單一窗格中檢視搜尋結果摘要，而且只要按一下個別的搜尋結果，即可前往其所在位置。此外，經過改良的功能窗格，可將文件大綱以視覺方式呈現，讓您快速瀏覽、排序及搜尋您所需要的資料。</w:t>
      </w:r>
    </w:p>
    <w:tbl>
      <w:tblPr>
        <w:tblStyle w:val="1-20"/>
        <w:tblW w:w="2444" w:type="pct"/>
        <w:tblLook w:val="04A0" w:firstRow="1" w:lastRow="0" w:firstColumn="1" w:lastColumn="0" w:noHBand="0" w:noVBand="1"/>
      </w:tblPr>
      <w:tblGrid>
        <w:gridCol w:w="1433"/>
        <w:gridCol w:w="909"/>
        <w:gridCol w:w="910"/>
        <w:gridCol w:w="914"/>
      </w:tblGrid>
      <w:tr w:rsidR="00C953DD" w:rsidRPr="00C953DD" w:rsidTr="00C953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>縣市或鄉鎮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</w:tr>
      <w:tr w:rsidR="00C953DD" w:rsidRPr="00C953DD" w:rsidTr="00C95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C953DD" w:rsidRPr="00C953DD" w:rsidTr="00C953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  <w:t>87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>
              <w:rPr>
                <w:rFonts w:ascii="Arial" w:eastAsia="新細明體" w:hAnsi="Arial" w:cs="Arial"/>
                <w:noProof/>
                <w:color w:val="8D9BAF" w:themeColor="text2" w:themeTint="99"/>
                <w:spacing w:val="12"/>
                <w:kern w:val="0"/>
                <w:sz w:val="19"/>
                <w:szCs w:val="19"/>
              </w:rPr>
              <w:drawing>
                <wp:anchor distT="0" distB="0" distL="114300" distR="114300" simplePos="0" relativeHeight="251668480" behindDoc="0" locked="0" layoutInCell="1" allowOverlap="1" wp14:anchorId="6BB7351D" wp14:editId="6E7D8EF2">
                  <wp:simplePos x="0" y="0"/>
                  <wp:positionH relativeFrom="column">
                    <wp:posOffset>884555</wp:posOffset>
                  </wp:positionH>
                  <wp:positionV relativeFrom="paragraph">
                    <wp:posOffset>29210</wp:posOffset>
                  </wp:positionV>
                  <wp:extent cx="2673350" cy="1120775"/>
                  <wp:effectExtent l="0" t="0" r="0" b="3175"/>
                  <wp:wrapNone/>
                  <wp:docPr id="16" name="圖片 16" descr="C:\Users\admin\AppData\Local\Microsoft\Windows\Temporary Internet Files\Content.IE5\7B7WKO2A\MP90043863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7B7WKO2A\MP90043863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0" cy="112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53DD" w:rsidRPr="00C953DD" w:rsidTr="00C95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  <w:t>64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  <w:t>56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</w:tr>
      <w:tr w:rsidR="00C953DD" w:rsidRPr="00C953DD" w:rsidTr="00C953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8D9BAF" w:themeColor="text2" w:themeTint="99"/>
                <w:spacing w:val="12"/>
                <w:kern w:val="0"/>
                <w:sz w:val="19"/>
                <w:szCs w:val="19"/>
              </w:rPr>
              <w:t xml:space="preserve"> D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  <w:t>37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  <w:t>32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8D9BAF" w:themeColor="text2" w:themeTint="99"/>
                <w:spacing w:val="12"/>
                <w:kern w:val="0"/>
                <w:sz w:val="19"/>
                <w:szCs w:val="19"/>
              </w:rPr>
              <w:t>91</w:t>
            </w:r>
          </w:p>
        </w:tc>
      </w:tr>
    </w:tbl>
    <w:p w:rsidR="002D036A" w:rsidRPr="00C953DD" w:rsidRDefault="002D036A" w:rsidP="00C953DD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bookmarkStart w:id="1" w:name="2"/>
      <w:bookmarkEnd w:id="1"/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2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與他人共同作業，不必輪番上陣。</w:t>
      </w:r>
    </w:p>
    <w:p w:rsidR="001D5176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8D9BAF" w:themeColor="text2" w:themeTint="99"/>
          <w:spacing w:val="12"/>
          <w:kern w:val="0"/>
          <w:sz w:val="19"/>
          <w:szCs w:val="19"/>
        </w:rPr>
      </w:pPr>
      <w:r w:rsidRPr="002D036A">
        <w:rPr>
          <w:rFonts w:ascii="Arial" w:eastAsia="新細明體" w:hAnsi="Arial" w:cs="Arial" w:hint="eastAsia"/>
          <w:color w:val="8D9BAF" w:themeColor="text2" w:themeTint="99"/>
          <w:spacing w:val="12"/>
          <w:kern w:val="0"/>
          <w:sz w:val="19"/>
          <w:szCs w:val="19"/>
        </w:rPr>
        <w:t xml:space="preserve">Word 2010 </w:t>
      </w:r>
      <w:r w:rsidRPr="002D036A">
        <w:rPr>
          <w:rFonts w:ascii="Arial" w:eastAsia="新細明體" w:hAnsi="Arial" w:cs="Arial" w:hint="eastAsia"/>
          <w:color w:val="8D9BAF" w:themeColor="text2" w:themeTint="99"/>
          <w:spacing w:val="12"/>
          <w:kern w:val="0"/>
          <w:sz w:val="19"/>
          <w:szCs w:val="19"/>
        </w:rPr>
        <w:t>重新定義了人們一起製作文件的方式。透過「共同撰寫」功能，您可以和其他人同時編輯文件、分享創意。</w:t>
      </w:r>
      <w:r w:rsidRPr="002D036A">
        <w:rPr>
          <w:rFonts w:ascii="Arial" w:eastAsia="新細明體" w:hAnsi="Arial" w:cs="Arial" w:hint="eastAsia"/>
          <w:color w:val="8D9BAF" w:themeColor="text2" w:themeTint="99"/>
          <w:spacing w:val="12"/>
          <w:kern w:val="0"/>
          <w:sz w:val="19"/>
          <w:szCs w:val="19"/>
        </w:rPr>
        <w:t xml:space="preserve">1 </w:t>
      </w:r>
      <w:r w:rsidRPr="002D036A">
        <w:rPr>
          <w:rFonts w:ascii="Arial" w:eastAsia="新細明體" w:hAnsi="Arial" w:cs="Arial" w:hint="eastAsia"/>
          <w:color w:val="8D9BAF" w:themeColor="text2" w:themeTint="99"/>
          <w:spacing w:val="12"/>
          <w:kern w:val="0"/>
          <w:sz w:val="19"/>
          <w:szCs w:val="19"/>
        </w:rPr>
        <w:t>您也可以查看文件其他作者的空閒狀態，且不用離開</w:t>
      </w:r>
      <w:r w:rsidRPr="002D036A">
        <w:rPr>
          <w:rFonts w:ascii="Arial" w:eastAsia="新細明體" w:hAnsi="Arial" w:cs="Arial" w:hint="eastAsia"/>
          <w:color w:val="8D9BAF" w:themeColor="text2" w:themeTint="99"/>
          <w:spacing w:val="12"/>
          <w:kern w:val="0"/>
          <w:sz w:val="19"/>
          <w:szCs w:val="19"/>
        </w:rPr>
        <w:t xml:space="preserve"> Word </w:t>
      </w:r>
      <w:r w:rsidRPr="002D036A">
        <w:rPr>
          <w:rFonts w:ascii="Arial" w:eastAsia="新細明體" w:hAnsi="Arial" w:cs="Arial" w:hint="eastAsia"/>
          <w:color w:val="8D9BAF" w:themeColor="text2" w:themeTint="99"/>
          <w:spacing w:val="12"/>
          <w:kern w:val="0"/>
          <w:sz w:val="19"/>
          <w:szCs w:val="19"/>
        </w:rPr>
        <w:t>即可啟動交談。</w:t>
      </w:r>
    </w:p>
    <w:p w:rsidR="00C953DD" w:rsidRDefault="002D036A" w:rsidP="00C953DD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b/>
          <w:bCs/>
          <w:color w:val="EEA752"/>
          <w:spacing w:val="12"/>
          <w:kern w:val="0"/>
          <w:sz w:val="33"/>
          <w:szCs w:val="33"/>
        </w:rPr>
      </w:pPr>
      <w:r>
        <w:rPr>
          <w:rFonts w:hint="eastAsia"/>
          <w:noProof/>
        </w:rPr>
        <w:drawing>
          <wp:inline distT="0" distB="0" distL="0" distR="0" wp14:anchorId="5C06550C" wp14:editId="79F98193">
            <wp:extent cx="3150385" cy="1275907"/>
            <wp:effectExtent l="152400" t="133350" r="164465" b="153035"/>
            <wp:docPr id="3" name="圖片 2" descr="Word-02_Co-Auth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2_Co-Author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986" cy="1280606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D036A" w:rsidRPr="00C953DD" w:rsidRDefault="002D036A" w:rsidP="00C953DD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lastRenderedPageBreak/>
        <w:t xml:space="preserve">3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隨處存取及共用文件。</w:t>
      </w:r>
    </w:p>
    <w:p w:rsidR="002D036A" w:rsidRPr="00AA27FB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只要將文件張貼到線上，即可透過任何電腦或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 Windows 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手機，隨處存取、檢視與編輯。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3 Word 2010 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能不受地點與裝置的限制，為您提供出類拔萃的文件製作體驗。</w:t>
      </w:r>
    </w:p>
    <w:p w:rsidR="002D036A" w:rsidRPr="00AA27FB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Microsoft Word Web App. 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當您離開辦公室、家中或校園時，也能以網頁瀏覽器編輯文件，並且絲毫不損及瀏覽體驗的品質。</w:t>
      </w:r>
    </w:p>
    <w:p w:rsidR="00F3104C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Microsoft Word Mobile 2010. 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只要運用針對您的智慧型手機特別打造的行動強化版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 Word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，您就能臨機應變，隨時與外界同步。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4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為文字加上視覺效果。</w:t>
      </w:r>
    </w:p>
    <w:p w:rsidR="001D5176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r w:rsidRPr="002D036A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您可以在</w:t>
      </w:r>
      <w:r w:rsidRPr="002D036A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 Word 2010 </w:t>
      </w:r>
      <w:r w:rsidRPr="002D036A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文件中，對文字套用格式效果，例如陰影、浮凸、光暈、反射等等。套用這些效果的方式，就像套用粗體或底線那樣簡單。您可以對套用視覺效果的文字進行拼字檢查，並且將文字效果套用到段落樣式上。許多原本用於影像的效果，如今已可套用於文字和圖形上，讓您完美銜接所有內容。</w:t>
      </w:r>
    </w:p>
    <w:p w:rsidR="002D036A" w:rsidRPr="001D5176" w:rsidRDefault="002D036A" w:rsidP="00AA27FB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67D0A319" wp14:editId="4A0DE6A0">
            <wp:extent cx="3164969" cy="938151"/>
            <wp:effectExtent l="171450" t="171450" r="378460" b="357505"/>
            <wp:docPr id="4" name="圖片 3" descr="Word-04_TextEffec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4_TextEffects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724" cy="9392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  <w:t xml:space="preserve">5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將文字轉換成令人信服的圖表。</w:t>
      </w:r>
    </w:p>
    <w:p w:rsidR="002D036A" w:rsidRPr="00AA27FB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Word 2010 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給您更多為文件增添視覺效果的選擇，數十種新加入的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 SmartArt® 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圖形任您選擇。只要輸入項目符號清單，就能建立美觀的圖表。使用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 SmartArt 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將簡單的項目符號文字轉換成動人的視覺效果，更有效地表達出您的想法。</w:t>
      </w:r>
    </w:p>
    <w:p w:rsidR="002D036A" w:rsidRDefault="002D036A" w:rsidP="00AA27FB">
      <w:pPr>
        <w:jc w:val="center"/>
      </w:pPr>
      <w:r>
        <w:rPr>
          <w:noProof/>
        </w:rPr>
        <w:drawing>
          <wp:inline distT="0" distB="0" distL="0" distR="0" wp14:anchorId="3FBB7606" wp14:editId="15ABA178">
            <wp:extent cx="2665378" cy="1715837"/>
            <wp:effectExtent l="628650" t="114300" r="116205" b="189230"/>
            <wp:docPr id="5" name="圖片 4" descr="Word-05_Compo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5_Composit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207" cy="1712508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lastRenderedPageBreak/>
        <w:t xml:space="preserve">6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為文件增添視覺震撼力。</w:t>
      </w:r>
    </w:p>
    <w:p w:rsidR="002D036A" w:rsidRPr="00AA27FB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您不需要額外的相片編輯軟體，只要靠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 xml:space="preserve"> Word 2010 </w:t>
      </w:r>
      <w:r w:rsidRPr="00AA27FB">
        <w:rPr>
          <w:rFonts w:ascii="Arial" w:eastAsia="新細明體" w:hAnsi="Arial" w:cs="Arial" w:hint="eastAsia"/>
          <w:color w:val="425EA9" w:themeColor="accent5" w:themeShade="BF"/>
          <w:spacing w:val="12"/>
          <w:kern w:val="0"/>
          <w:sz w:val="19"/>
          <w:szCs w:val="19"/>
        </w:rPr>
        <w:t>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2D036A" w:rsidRDefault="002D036A" w:rsidP="00AA27FB">
      <w:pPr>
        <w:jc w:val="center"/>
      </w:pPr>
      <w:r>
        <w:rPr>
          <w:noProof/>
        </w:rPr>
        <w:drawing>
          <wp:inline distT="0" distB="0" distL="0" distR="0" wp14:anchorId="571DC904" wp14:editId="2CB5876E">
            <wp:extent cx="2615610" cy="1998921"/>
            <wp:effectExtent l="190500" t="190500" r="184785" b="192405"/>
            <wp:docPr id="12" name="圖片 11" descr="Word-06_PhotoEdi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6_PhotoEditing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890" cy="20052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7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復原遺失的工作。</w:t>
      </w:r>
    </w:p>
    <w:p w:rsidR="002D036A" w:rsidRPr="001A2EEF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在處理文件好一會兒後，您是否忘了儲存就不慎關閉文件呢？沒問題。就算您從未儲存過文件，只要打開檔案，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 xml:space="preserve">Word 2010 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還是能讓您找回最近編輯檔案的草稿版本。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8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跨越溝通障礙。</w:t>
      </w:r>
    </w:p>
    <w:p w:rsidR="002D036A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 xml:space="preserve">Word 2010 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幫助您跨越不同語言的障礙，有效進行工作與溝通。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 xml:space="preserve"> 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單字、片語或整份文件的翻譯，都較以往來得容易。您可以針對工具提示、說明內容與顯示，進行個別的語言設定。透過英語文字轉換語音播放功能，您可獲得以英語作為第二語言的額外協助，此外，您也可以使用繁簡轉換功能輕鬆將文件轉換為繁體或簡體中文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9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在文件中插入螢幕擷取畫面和手寫文字。</w:t>
      </w:r>
    </w:p>
    <w:p w:rsidR="002D036A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您可以直接在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 xml:space="preserve"> Word 2010 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中擷取並插入螢幕畫面，快速、輕易地在您的作品中加入圖例。當您使用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 xml:space="preserve"> Tablet PC 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或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 xml:space="preserve"> Wacom Tablet 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這類具備平板功能的裝置時，可使用改良式的工具輕易地對手寫筆跡與形狀進行格式設定。</w:t>
      </w:r>
    </w:p>
    <w:p w:rsidR="008A0D60" w:rsidRPr="001A2EEF" w:rsidRDefault="008A0D60" w:rsidP="008A0D60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</w:pPr>
      <w:r>
        <w:rPr>
          <w:rFonts w:ascii="Arial" w:eastAsia="新細明體" w:hAnsi="Arial" w:cs="Arial"/>
          <w:noProof/>
          <w:color w:val="738AC8" w:themeColor="accent5"/>
          <w:spacing w:val="12"/>
          <w:kern w:val="0"/>
          <w:sz w:val="19"/>
          <w:szCs w:val="19"/>
        </w:rPr>
        <w:lastRenderedPageBreak/>
        <w:drawing>
          <wp:inline distT="0" distB="0" distL="0" distR="0" wp14:anchorId="29BE15F5" wp14:editId="7C5D1BE3">
            <wp:extent cx="4322618" cy="2992581"/>
            <wp:effectExtent l="0" t="0" r="1905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C4D359.tmp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7" t="28978" r="10811" b="6400"/>
                    <a:stretch/>
                  </pic:blipFill>
                  <pic:spPr bwMode="auto">
                    <a:xfrm>
                      <a:off x="0" y="0"/>
                      <a:ext cx="4323984" cy="2993527"/>
                    </a:xfrm>
                    <a:prstGeom prst="foldedCorner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10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增強使用者體驗，讓您完成更多工作。</w:t>
      </w:r>
    </w:p>
    <w:p w:rsidR="002D036A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 xml:space="preserve">Word 2010 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能簡化您使用各項功能的方式。全新的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 xml:space="preserve"> Microsoft Office Backstage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™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 xml:space="preserve"> </w:t>
      </w:r>
      <w:r w:rsidRPr="001A2EEF">
        <w:rPr>
          <w:rFonts w:ascii="Arial" w:eastAsia="新細明體" w:hAnsi="Arial" w:cs="Arial" w:hint="eastAsia"/>
          <w:color w:val="738AC8" w:themeColor="accent5"/>
          <w:spacing w:val="12"/>
          <w:kern w:val="0"/>
          <w:sz w:val="19"/>
          <w:szCs w:val="19"/>
        </w:rPr>
        <w:t>檢視取代了傳統的檔案功能表，讓您只需輕按幾下滑鼠，就能儲存、共用、列印及發佈文件。功能區設計也經過改良，進一步加快您存取常用命令的速度。您可以自訂索引標籤，或是自行建立索引標籤，針對您的工作方式來打造個人化的體驗。</w:t>
      </w:r>
    </w:p>
    <w:p w:rsidR="008A0D60" w:rsidRPr="001A2EEF" w:rsidRDefault="008A0D60" w:rsidP="008A0D60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0FAB3D16" wp14:editId="37533249">
            <wp:extent cx="4941651" cy="3437993"/>
            <wp:effectExtent l="133350" t="95250" r="125730" b="16256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97080" cy="34765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A0D60" w:rsidRPr="001D5176" w:rsidRDefault="008A0D60" w:rsidP="008A0D60">
      <w:pPr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5EA226" w:themeColor="accent1" w:themeShade="BF"/>
          <w:spacing w:val="12"/>
          <w:kern w:val="0"/>
          <w:sz w:val="27"/>
          <w:szCs w:val="27"/>
        </w:rPr>
      </w:pPr>
      <w:r>
        <w:rPr>
          <w:rFonts w:ascii="Arial" w:eastAsia="新細明體" w:hAnsi="Arial" w:cs="Arial" w:hint="eastAsia"/>
          <w:b/>
          <w:bCs/>
          <w:color w:val="5EA226" w:themeColor="accent1" w:themeShade="BF"/>
          <w:spacing w:val="12"/>
          <w:kern w:val="0"/>
          <w:sz w:val="27"/>
          <w:szCs w:val="27"/>
        </w:rPr>
        <w:lastRenderedPageBreak/>
        <w:t>功能區</w:t>
      </w:r>
    </w:p>
    <w:p w:rsidR="00AA27FB" w:rsidRPr="001A2EEF" w:rsidRDefault="008A0D60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[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功能區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] 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上的索引標籤根據應用程式中的每一個工作區域，顯示最相關的命令。例如，在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Office Word </w:t>
      </w:r>
      <w:r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2010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中，索引標籤會根據插入物件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(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如圖片和表格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)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、頁面版面配置、使用參照、傳送電子郵件及檢閱等活動來群組命令。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[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常用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] 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索引標籤提供快速存取最常用的命令。這些索引標籤將使用者在這些應用程式中執行工作，直接對應到適用的命令，簡化了存取應用程式功能的方式。</w:t>
      </w:r>
      <w:r w:rsidR="00AA27FB"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</w:t>
      </w:r>
    </w:p>
    <w:p w:rsidR="00C953DD" w:rsidRPr="001D5176" w:rsidRDefault="00C953DD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5083B3CC" wp14:editId="6795853B">
            <wp:extent cx="5274310" cy="900418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0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D60" w:rsidRPr="001D5176" w:rsidRDefault="008A0D60" w:rsidP="008A0D60">
      <w:pPr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5EA226" w:themeColor="accent1" w:themeShade="BF"/>
          <w:spacing w:val="12"/>
          <w:kern w:val="0"/>
          <w:sz w:val="27"/>
          <w:szCs w:val="27"/>
        </w:rPr>
      </w:pPr>
      <w:r>
        <w:rPr>
          <w:rFonts w:ascii="Arial" w:eastAsia="新細明體" w:hAnsi="Arial" w:cs="Arial" w:hint="eastAsia"/>
          <w:noProof/>
          <w:color w:val="425EA9" w:themeColor="accent5" w:themeShade="BF"/>
          <w:spacing w:val="12"/>
          <w:kern w:val="0"/>
          <w:sz w:val="19"/>
          <w:szCs w:val="19"/>
        </w:rPr>
        <w:drawing>
          <wp:anchor distT="0" distB="0" distL="114300" distR="114300" simplePos="0" relativeHeight="251670528" behindDoc="1" locked="0" layoutInCell="1" allowOverlap="1" wp14:anchorId="4B9D21A7" wp14:editId="6620F1D0">
            <wp:simplePos x="0" y="0"/>
            <wp:positionH relativeFrom="column">
              <wp:posOffset>4319270</wp:posOffset>
            </wp:positionH>
            <wp:positionV relativeFrom="paragraph">
              <wp:posOffset>276860</wp:posOffset>
            </wp:positionV>
            <wp:extent cx="1331595" cy="1339215"/>
            <wp:effectExtent l="0" t="0" r="1905" b="0"/>
            <wp:wrapSquare wrapText="bothSides"/>
            <wp:docPr id="17" name="圖片 17" descr="C:\Users\admin\AppData\Local\Microsoft\Windows\Temporary Internet Files\Content.IE5\7B7WKO2A\MC9002809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Microsoft\Windows\Temporary Internet Files\Content.IE5\7B7WKO2A\MC900280948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5176">
        <w:rPr>
          <w:rFonts w:ascii="Arial" w:eastAsia="新細明體" w:hAnsi="Arial" w:cs="Arial"/>
          <w:b/>
          <w:bCs/>
          <w:color w:val="5EA226" w:themeColor="accent1" w:themeShade="BF"/>
          <w:spacing w:val="12"/>
          <w:kern w:val="0"/>
          <w:sz w:val="27"/>
          <w:szCs w:val="27"/>
        </w:rPr>
        <w:t>即時預覽</w:t>
      </w:r>
    </w:p>
    <w:p w:rsidR="007D2420" w:rsidRDefault="001D5176" w:rsidP="008A0D60">
      <w:pPr>
        <w:widowControl/>
        <w:spacing w:before="120" w:after="120" w:line="360" w:lineRule="atLeast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r w:rsidRPr="001D5176"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  <w:t>即時預覽是一項新的技術，當使用者將指標移至圖庫中所呈現的結果時，立即顯示套用編輯或格式變更的結果。這項新的動態功能簡化了配置、編輯及格式化的程序，讓使用者事半功倍。</w:t>
      </w:r>
      <w:r w:rsidRPr="001D5176"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  <w:t xml:space="preserve"> </w:t>
      </w:r>
      <w:r w:rsidRPr="001D5176"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  <w:t>這些元件只是新的</w:t>
      </w:r>
      <w:r w:rsidRPr="001D5176"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  <w:t xml:space="preserve"> Microsoft Office </w:t>
      </w:r>
      <w:r w:rsidRPr="001D5176"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  <w:t>使用者介面所包含的其中一些新技術。</w:t>
      </w:r>
    </w:p>
    <w:p w:rsidR="002D036A" w:rsidRPr="001D5176" w:rsidRDefault="002D036A" w:rsidP="002D036A">
      <w:pPr>
        <w:widowControl/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5EA226" w:themeColor="accent1" w:themeShade="BF"/>
          <w:spacing w:val="12"/>
          <w:kern w:val="0"/>
          <w:sz w:val="27"/>
          <w:szCs w:val="27"/>
        </w:rPr>
      </w:pPr>
      <w:r w:rsidRPr="001D5176">
        <w:rPr>
          <w:rFonts w:ascii="Arial" w:eastAsia="新細明體" w:hAnsi="Arial" w:cs="Arial"/>
          <w:b/>
          <w:bCs/>
          <w:color w:val="5EA226" w:themeColor="accent1" w:themeShade="BF"/>
          <w:spacing w:val="12"/>
          <w:kern w:val="0"/>
          <w:sz w:val="27"/>
          <w:szCs w:val="27"/>
        </w:rPr>
        <w:t>圖庫</w:t>
      </w:r>
    </w:p>
    <w:p w:rsidR="002D036A" w:rsidRPr="001A2EEF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圖庫是重新設計後的應用程式的核心。當使用者在文件、試算表、簡報或</w:t>
      </w: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Access </w:t>
      </w: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資料庫上進行工作時，圖庫提供使用者一組清楚的結果以供選擇。圖庫呈現的是一組的可能結果，而不是具有許多選項的複雜對話方塊，簡化了製作專業外觀的工作程序。希望對於操作結果擁有更多掌控的使用者，仍可使用傳統的對話方塊介面。</w:t>
      </w: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</w:t>
      </w:r>
    </w:p>
    <w:p w:rsidR="002D036A" w:rsidRPr="002D036A" w:rsidRDefault="008A0D60" w:rsidP="007D2420">
      <w:pPr>
        <w:widowControl/>
        <w:spacing w:before="270" w:after="270" w:line="384" w:lineRule="atLeast"/>
        <w:jc w:val="center"/>
        <w:rPr>
          <w:rFonts w:ascii="Arial" w:eastAsia="新細明體" w:hAnsi="Arial" w:cs="Arial"/>
          <w:color w:val="425EA9" w:themeColor="accent5" w:themeShade="BF"/>
          <w:spacing w:val="12"/>
          <w:kern w:val="0"/>
          <w:sz w:val="19"/>
          <w:szCs w:val="19"/>
        </w:rPr>
      </w:pPr>
      <w:bookmarkStart w:id="2" w:name="_GoBack"/>
      <w:r>
        <w:rPr>
          <w:noProof/>
        </w:rPr>
        <w:drawing>
          <wp:inline distT="0" distB="0" distL="0" distR="0" wp14:anchorId="643D6490" wp14:editId="3948BD4D">
            <wp:extent cx="2226533" cy="2952750"/>
            <wp:effectExtent l="0" t="0" r="254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33579" cy="2962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:rsidR="001D5176" w:rsidRPr="00AA27FB" w:rsidRDefault="001D5176" w:rsidP="00AA27FB">
      <w:pPr>
        <w:widowControl/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5EA226" w:themeColor="accent1" w:themeShade="BF"/>
          <w:spacing w:val="12"/>
          <w:kern w:val="0"/>
          <w:sz w:val="27"/>
          <w:szCs w:val="27"/>
        </w:rPr>
      </w:pPr>
      <w:bookmarkStart w:id="3" w:name="3"/>
      <w:bookmarkEnd w:id="3"/>
      <w:r w:rsidRPr="00AA27FB">
        <w:rPr>
          <w:rFonts w:ascii="Arial" w:eastAsia="新細明體" w:hAnsi="Arial" w:cs="Arial"/>
          <w:b/>
          <w:bCs/>
          <w:color w:val="5EA226" w:themeColor="accent1" w:themeShade="BF"/>
          <w:spacing w:val="12"/>
          <w:kern w:val="0"/>
          <w:sz w:val="27"/>
          <w:szCs w:val="27"/>
        </w:rPr>
        <w:lastRenderedPageBreak/>
        <w:t>優點</w:t>
      </w:r>
    </w:p>
    <w:p w:rsidR="001D5176" w:rsidRPr="001A2EEF" w:rsidRDefault="001D5176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新</w:t>
      </w: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使用者介面的目標是要讓使用者更輕鬆地使用</w:t>
      </w: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應用程式，並且更快速地獲得更好的成果。我們以「功能區」取代功能表及工具列，將各種功能更直接地對應到使用者的工作方式，讓使用者輕鬆地尋找並使用各種好用的功能。簡化的螢幕配置及動態結果導向的圖庫，讓使用者減少摸索應用程式以達成目的的時間，將時間和精力投注在工作上。因此，使用新的</w:t>
      </w: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738AC8" w:themeColor="accent5"/>
          <w:spacing w:val="12"/>
          <w:kern w:val="0"/>
          <w:sz w:val="19"/>
          <w:szCs w:val="19"/>
        </w:rPr>
        <w:t>使用者介面，使用者將可以更輕鬆快速地製作美觀的文件、效果十足的簡報、有效率的試算表及強大的桌面資料庫應用程式。</w:t>
      </w:r>
    </w:p>
    <w:p w:rsidR="001D5176" w:rsidRPr="001D5176" w:rsidRDefault="001D5176" w:rsidP="00B40DAB"/>
    <w:sectPr w:rsidR="001D5176" w:rsidRPr="001D5176" w:rsidSect="007B6A54">
      <w:headerReference w:type="default" r:id="rId25"/>
      <w:footerReference w:type="default" r:id="rId26"/>
      <w:pgSz w:w="11906" w:h="16838"/>
      <w:pgMar w:top="1440" w:right="1800" w:bottom="1440" w:left="1800" w:header="454" w:footer="90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D4D" w:rsidRDefault="00E77D4D" w:rsidP="00FF1958">
      <w:r>
        <w:separator/>
      </w:r>
    </w:p>
  </w:endnote>
  <w:endnote w:type="continuationSeparator" w:id="0">
    <w:p w:rsidR="00E77D4D" w:rsidRDefault="00E77D4D" w:rsidP="00FF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97"/>
      <w:gridCol w:w="7625"/>
    </w:tblGrid>
    <w:tr w:rsidR="00BB49DA">
      <w:tc>
        <w:tcPr>
          <w:tcW w:w="918" w:type="dxa"/>
        </w:tcPr>
        <w:p w:rsidR="00BB49DA" w:rsidRDefault="00BB49DA">
          <w:pPr>
            <w:pStyle w:val="a9"/>
            <w:jc w:val="right"/>
            <w:rPr>
              <w:b/>
              <w:bCs/>
              <w:color w:val="7FD13B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A241A3" w:rsidRPr="00A241A3">
            <w:rPr>
              <w:b/>
              <w:bCs/>
              <w:noProof/>
              <w:color w:val="7FD13B" w:themeColor="accent1"/>
              <w:sz w:val="32"/>
              <w:szCs w:val="32"/>
              <w:lang w:val="zh-TW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6</w:t>
          </w:r>
          <w:r>
            <w:rPr>
              <w:b/>
              <w:bCs/>
              <w:color w:val="7FD13B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BB49DA" w:rsidRDefault="00BB49DA">
          <w:pPr>
            <w:pStyle w:val="a9"/>
          </w:pPr>
          <w:r>
            <w:rPr>
              <w:noProof/>
              <w:sz w:val="22"/>
              <w:szCs w:val="21"/>
            </w:rPr>
            <w:drawing>
              <wp:anchor distT="0" distB="0" distL="114300" distR="114300" simplePos="0" relativeHeight="251658240" behindDoc="0" locked="0" layoutInCell="1" allowOverlap="1" wp14:anchorId="4B0BDDF9" wp14:editId="214F67C2">
                <wp:simplePos x="0" y="0"/>
                <wp:positionH relativeFrom="column">
                  <wp:posOffset>4902200</wp:posOffset>
                </wp:positionH>
                <wp:positionV relativeFrom="paragraph">
                  <wp:posOffset>55245</wp:posOffset>
                </wp:positionV>
                <wp:extent cx="890905" cy="902335"/>
                <wp:effectExtent l="0" t="0" r="4445" b="0"/>
                <wp:wrapNone/>
                <wp:docPr id="33" name="圖片 33" descr="C:\Users\admin\AppData\Local\Microsoft\Windows\Temporary Internet Files\Content.IE5\H1XDNRCA\MC900370558[1]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dmin\AppData\Local\Microsoft\Windows\Temporary Internet Files\Content.IE5\H1XDNRCA\MC900370558[1]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905" cy="902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B49DA" w:rsidRDefault="007B6A54">
    <w:pPr>
      <w:pStyle w:val="a9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4C5032" wp14:editId="50AD7C62">
          <wp:simplePos x="0" y="0"/>
          <wp:positionH relativeFrom="column">
            <wp:posOffset>-1035694</wp:posOffset>
          </wp:positionH>
          <wp:positionV relativeFrom="paragraph">
            <wp:posOffset>-9833032</wp:posOffset>
          </wp:positionV>
          <wp:extent cx="760095" cy="914400"/>
          <wp:effectExtent l="0" t="0" r="1905" b="0"/>
          <wp:wrapNone/>
          <wp:docPr id="34" name="圖片 34" descr="C:\Users\admin\AppData\Local\Microsoft\Windows\Temporary Internet Files\Content.IE5\K8RD03BT\MC900338798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dmin\AppData\Local\Microsoft\Windows\Temporary Internet Files\Content.IE5\K8RD03BT\MC900338798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D4D" w:rsidRDefault="00E77D4D" w:rsidP="00FF1958">
      <w:r>
        <w:separator/>
      </w:r>
    </w:p>
  </w:footnote>
  <w:footnote w:type="continuationSeparator" w:id="0">
    <w:p w:rsidR="00E77D4D" w:rsidRDefault="00E77D4D" w:rsidP="00FF1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35"/>
      <w:gridCol w:w="1101"/>
    </w:tblGrid>
    <w:tr w:rsidR="00BB49D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標題"/>
          <w:id w:val="77761602"/>
          <w:placeholder>
            <w:docPart w:val="AA641BCBF1CF4022BFD71A899B124A9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B49DA" w:rsidRDefault="00BB49DA">
              <w:pPr>
                <w:pStyle w:val="a7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eastAsia"/>
                  <w:sz w:val="36"/>
                  <w:szCs w:val="36"/>
                </w:rPr>
                <w:t>Microsoft Office2010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7FD13B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年份"/>
          <w:id w:val="77761609"/>
          <w:placeholder>
            <w:docPart w:val="914370386C884910AC2D7D54AA7540D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0-01-01T00:00:00Z">
            <w:dateFormat w:val="yyyy"/>
            <w:lid w:val="zh-TW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B49DA" w:rsidRDefault="00BB49DA">
              <w:pPr>
                <w:pStyle w:val="a7"/>
                <w:rPr>
                  <w:rFonts w:asciiTheme="majorHAnsi" w:eastAsiaTheme="majorEastAsia" w:hAnsiTheme="majorHAnsi" w:cstheme="majorBidi"/>
                  <w:b/>
                  <w:bCs/>
                  <w:color w:val="7FD13B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 w:hint="eastAsia"/>
                  <w:b/>
                  <w:bCs/>
                  <w:color w:val="7FD13B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2010</w:t>
              </w:r>
            </w:p>
          </w:tc>
        </w:sdtContent>
      </w:sdt>
    </w:tr>
  </w:tbl>
  <w:p w:rsidR="00BB49DA" w:rsidRDefault="00BB49D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F3"/>
    <w:rsid w:val="001570BF"/>
    <w:rsid w:val="00177FB9"/>
    <w:rsid w:val="001A2EEF"/>
    <w:rsid w:val="001D5176"/>
    <w:rsid w:val="002D036A"/>
    <w:rsid w:val="00357D8D"/>
    <w:rsid w:val="003651BE"/>
    <w:rsid w:val="0044160A"/>
    <w:rsid w:val="006109CE"/>
    <w:rsid w:val="00644C0E"/>
    <w:rsid w:val="006A7BDF"/>
    <w:rsid w:val="007B6A54"/>
    <w:rsid w:val="007D2420"/>
    <w:rsid w:val="007D76F3"/>
    <w:rsid w:val="007E5DD8"/>
    <w:rsid w:val="00881D40"/>
    <w:rsid w:val="00897C55"/>
    <w:rsid w:val="008A0D60"/>
    <w:rsid w:val="009A1694"/>
    <w:rsid w:val="00A241A3"/>
    <w:rsid w:val="00AA27FB"/>
    <w:rsid w:val="00B40DAB"/>
    <w:rsid w:val="00B52672"/>
    <w:rsid w:val="00BB4119"/>
    <w:rsid w:val="00BB49DA"/>
    <w:rsid w:val="00C41728"/>
    <w:rsid w:val="00C953DD"/>
    <w:rsid w:val="00E172A4"/>
    <w:rsid w:val="00E77D4D"/>
    <w:rsid w:val="00ED2373"/>
    <w:rsid w:val="00F3104C"/>
    <w:rsid w:val="00FB39BA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D8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7FD13B" w:themeColor="accent1"/>
        <w:left w:val="single" w:sz="8" w:space="0" w:color="7FD13B" w:themeColor="accent1"/>
        <w:bottom w:val="single" w:sz="8" w:space="0" w:color="7FD13B" w:themeColor="accent1"/>
        <w:right w:val="single" w:sz="8" w:space="0" w:color="7FD13B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FD13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FD13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FD13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FD13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F3C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A157A" w:themeColor="accent2"/>
        <w:left w:val="single" w:sz="8" w:space="0" w:color="EA157A" w:themeColor="accent2"/>
        <w:bottom w:val="single" w:sz="8" w:space="0" w:color="EA157A" w:themeColor="accent2"/>
        <w:right w:val="single" w:sz="8" w:space="0" w:color="EA157A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157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A157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157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157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5D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5D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157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157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157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FEC947" w:themeColor="accent3" w:themeTint="BF"/>
        <w:left w:val="single" w:sz="8" w:space="0" w:color="FEC947" w:themeColor="accent3" w:themeTint="BF"/>
        <w:bottom w:val="single" w:sz="8" w:space="0" w:color="FEC947" w:themeColor="accent3" w:themeTint="BF"/>
        <w:right w:val="single" w:sz="8" w:space="0" w:color="FEC947" w:themeColor="accent3" w:themeTint="BF"/>
        <w:insideH w:val="single" w:sz="8" w:space="0" w:color="FEC94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EC947" w:themeColor="accent3" w:themeTint="BF"/>
          <w:left w:val="single" w:sz="8" w:space="0" w:color="FEC947" w:themeColor="accent3" w:themeTint="BF"/>
          <w:bottom w:val="single" w:sz="8" w:space="0" w:color="FEC947" w:themeColor="accent3" w:themeTint="BF"/>
          <w:right w:val="single" w:sz="8" w:space="0" w:color="FEC947" w:themeColor="accent3" w:themeTint="BF"/>
          <w:insideH w:val="nil"/>
          <w:insideV w:val="nil"/>
        </w:tcBorders>
        <w:shd w:val="clear" w:color="auto" w:fill="FEB80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C947" w:themeColor="accent3" w:themeTint="BF"/>
          <w:left w:val="single" w:sz="8" w:space="0" w:color="FEC947" w:themeColor="accent3" w:themeTint="BF"/>
          <w:bottom w:val="single" w:sz="8" w:space="0" w:color="FEC947" w:themeColor="accent3" w:themeTint="BF"/>
          <w:right w:val="single" w:sz="8" w:space="0" w:color="FEC94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DC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B1E38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7FD13B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5A7D5" w:themeColor="accent5" w:themeTint="BF"/>
        <w:left w:val="single" w:sz="8" w:space="0" w:color="95A7D5" w:themeColor="accent5" w:themeTint="BF"/>
        <w:bottom w:val="single" w:sz="8" w:space="0" w:color="95A7D5" w:themeColor="accent5" w:themeTint="BF"/>
        <w:right w:val="single" w:sz="8" w:space="0" w:color="95A7D5" w:themeColor="accent5" w:themeTint="BF"/>
        <w:insideH w:val="single" w:sz="8" w:space="0" w:color="95A7D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A7D5" w:themeColor="accent5" w:themeTint="BF"/>
          <w:left w:val="single" w:sz="8" w:space="0" w:color="95A7D5" w:themeColor="accent5" w:themeTint="BF"/>
          <w:bottom w:val="single" w:sz="8" w:space="0" w:color="95A7D5" w:themeColor="accent5" w:themeTint="BF"/>
          <w:right w:val="single" w:sz="8" w:space="0" w:color="95A7D5" w:themeColor="accent5" w:themeTint="BF"/>
          <w:insideH w:val="nil"/>
          <w:insideV w:val="nil"/>
        </w:tcBorders>
        <w:shd w:val="clear" w:color="auto" w:fill="738AC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A7D5" w:themeColor="accent5" w:themeTint="BF"/>
          <w:left w:val="single" w:sz="8" w:space="0" w:color="95A7D5" w:themeColor="accent5" w:themeTint="BF"/>
          <w:bottom w:val="single" w:sz="8" w:space="0" w:color="95A7D5" w:themeColor="accent5" w:themeTint="BF"/>
          <w:right w:val="single" w:sz="8" w:space="0" w:color="95A7D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1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1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FEB80A" w:themeColor="accent3"/>
        <w:left w:val="single" w:sz="8" w:space="0" w:color="FEB80A" w:themeColor="accent3"/>
        <w:bottom w:val="single" w:sz="8" w:space="0" w:color="FEB80A" w:themeColor="accent3"/>
        <w:right w:val="single" w:sz="8" w:space="0" w:color="FEB80A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EB80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B80A" w:themeColor="accent3"/>
          <w:left w:val="single" w:sz="8" w:space="0" w:color="FEB80A" w:themeColor="accent3"/>
          <w:bottom w:val="single" w:sz="8" w:space="0" w:color="FEB80A" w:themeColor="accent3"/>
          <w:right w:val="single" w:sz="8" w:space="0" w:color="FEB80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EB80A" w:themeColor="accent3"/>
          <w:left w:val="single" w:sz="8" w:space="0" w:color="FEB80A" w:themeColor="accent3"/>
          <w:bottom w:val="single" w:sz="8" w:space="0" w:color="FEB80A" w:themeColor="accent3"/>
          <w:right w:val="single" w:sz="8" w:space="0" w:color="FEB80A" w:themeColor="accent3"/>
        </w:tcBorders>
      </w:tcPr>
    </w:tblStylePr>
    <w:tblStylePr w:type="band1Horz">
      <w:tblPr/>
      <w:tcPr>
        <w:tcBorders>
          <w:top w:val="single" w:sz="8" w:space="0" w:color="FEB80A" w:themeColor="accent3"/>
          <w:left w:val="single" w:sz="8" w:space="0" w:color="FEB80A" w:themeColor="accent3"/>
          <w:bottom w:val="single" w:sz="8" w:space="0" w:color="FEB80A" w:themeColor="accent3"/>
          <w:right w:val="single" w:sz="8" w:space="0" w:color="FEB80A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1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8AC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8AC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38AC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38AC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C4E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C4E3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5ED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AB39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AB39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AB39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AB39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AEBD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AEBDC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5D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157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157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157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157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8AB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8ABC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25D0FF" w:themeColor="accent4" w:themeTint="BF"/>
        <w:left w:val="single" w:sz="8" w:space="0" w:color="25D0FF" w:themeColor="accent4" w:themeTint="BF"/>
        <w:bottom w:val="single" w:sz="8" w:space="0" w:color="25D0FF" w:themeColor="accent4" w:themeTint="BF"/>
        <w:right w:val="single" w:sz="8" w:space="0" w:color="25D0FF" w:themeColor="accent4" w:themeTint="BF"/>
        <w:insideH w:val="single" w:sz="8" w:space="0" w:color="25D0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5D0FF" w:themeColor="accent4" w:themeTint="BF"/>
          <w:left w:val="single" w:sz="8" w:space="0" w:color="25D0FF" w:themeColor="accent4" w:themeTint="BF"/>
          <w:bottom w:val="single" w:sz="8" w:space="0" w:color="25D0FF" w:themeColor="accent4" w:themeTint="BF"/>
          <w:right w:val="single" w:sz="8" w:space="0" w:color="25D0FF" w:themeColor="accent4" w:themeTint="BF"/>
          <w:insideH w:val="nil"/>
          <w:insideV w:val="nil"/>
        </w:tcBorders>
        <w:shd w:val="clear" w:color="auto" w:fill="00ADD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D0FF" w:themeColor="accent4" w:themeTint="BF"/>
          <w:left w:val="single" w:sz="8" w:space="0" w:color="25D0FF" w:themeColor="accent4" w:themeTint="BF"/>
          <w:bottom w:val="single" w:sz="8" w:space="0" w:color="25D0FF" w:themeColor="accent4" w:themeTint="BF"/>
          <w:right w:val="single" w:sz="8" w:space="0" w:color="25D0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EF4F9A" w:themeColor="accent2" w:themeTint="BF"/>
        <w:left w:val="single" w:sz="8" w:space="0" w:color="EF4F9A" w:themeColor="accent2" w:themeTint="BF"/>
        <w:bottom w:val="single" w:sz="8" w:space="0" w:color="EF4F9A" w:themeColor="accent2" w:themeTint="BF"/>
        <w:right w:val="single" w:sz="8" w:space="0" w:color="EF4F9A" w:themeColor="accent2" w:themeTint="BF"/>
        <w:insideH w:val="single" w:sz="8" w:space="0" w:color="EF4F9A" w:themeColor="accent2" w:themeTint="BF"/>
        <w:insideV w:val="single" w:sz="8" w:space="0" w:color="EF4F9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5D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4F9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8ABC" w:themeFill="accent2" w:themeFillTint="7F"/>
      </w:tcPr>
    </w:tblStylePr>
    <w:tblStylePr w:type="band1Horz">
      <w:tblPr/>
      <w:tcPr>
        <w:shd w:val="clear" w:color="auto" w:fill="F48ABC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EF4F9A" w:themeColor="accent2" w:themeTint="BF"/>
        <w:left w:val="single" w:sz="8" w:space="0" w:color="EF4F9A" w:themeColor="accent2" w:themeTint="BF"/>
        <w:bottom w:val="single" w:sz="8" w:space="0" w:color="EF4F9A" w:themeColor="accent2" w:themeTint="BF"/>
        <w:right w:val="single" w:sz="8" w:space="0" w:color="EF4F9A" w:themeColor="accent2" w:themeTint="BF"/>
        <w:insideH w:val="single" w:sz="8" w:space="0" w:color="EF4F9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4F9A" w:themeColor="accent2" w:themeTint="BF"/>
          <w:left w:val="single" w:sz="8" w:space="0" w:color="EF4F9A" w:themeColor="accent2" w:themeTint="BF"/>
          <w:bottom w:val="single" w:sz="8" w:space="0" w:color="EF4F9A" w:themeColor="accent2" w:themeTint="BF"/>
          <w:right w:val="single" w:sz="8" w:space="0" w:color="EF4F9A" w:themeColor="accent2" w:themeTint="BF"/>
          <w:insideH w:val="nil"/>
          <w:insideV w:val="nil"/>
        </w:tcBorders>
        <w:shd w:val="clear" w:color="auto" w:fill="EA157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4F9A" w:themeColor="accent2" w:themeTint="BF"/>
          <w:left w:val="single" w:sz="8" w:space="0" w:color="EF4F9A" w:themeColor="accent2" w:themeTint="BF"/>
          <w:bottom w:val="single" w:sz="8" w:space="0" w:color="EF4F9A" w:themeColor="accent2" w:themeTint="BF"/>
          <w:right w:val="single" w:sz="8" w:space="0" w:color="EF4F9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5D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5D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7FD13B" w:themeColor="accent1"/>
        <w:left w:val="single" w:sz="8" w:space="0" w:color="7FD13B" w:themeColor="accent1"/>
        <w:bottom w:val="single" w:sz="8" w:space="0" w:color="7FD13B" w:themeColor="accent1"/>
        <w:right w:val="single" w:sz="8" w:space="0" w:color="7FD13B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FD13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FD13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FD13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FD13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F3C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A157A" w:themeColor="accent2"/>
        <w:left w:val="single" w:sz="8" w:space="0" w:color="EA157A" w:themeColor="accent2"/>
        <w:bottom w:val="single" w:sz="8" w:space="0" w:color="EA157A" w:themeColor="accent2"/>
        <w:right w:val="single" w:sz="8" w:space="0" w:color="EA157A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157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A157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157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157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5D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5D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157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157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157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FEC947" w:themeColor="accent3" w:themeTint="BF"/>
        <w:left w:val="single" w:sz="8" w:space="0" w:color="FEC947" w:themeColor="accent3" w:themeTint="BF"/>
        <w:bottom w:val="single" w:sz="8" w:space="0" w:color="FEC947" w:themeColor="accent3" w:themeTint="BF"/>
        <w:right w:val="single" w:sz="8" w:space="0" w:color="FEC947" w:themeColor="accent3" w:themeTint="BF"/>
        <w:insideH w:val="single" w:sz="8" w:space="0" w:color="FEC94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EC947" w:themeColor="accent3" w:themeTint="BF"/>
          <w:left w:val="single" w:sz="8" w:space="0" w:color="FEC947" w:themeColor="accent3" w:themeTint="BF"/>
          <w:bottom w:val="single" w:sz="8" w:space="0" w:color="FEC947" w:themeColor="accent3" w:themeTint="BF"/>
          <w:right w:val="single" w:sz="8" w:space="0" w:color="FEC947" w:themeColor="accent3" w:themeTint="BF"/>
          <w:insideH w:val="nil"/>
          <w:insideV w:val="nil"/>
        </w:tcBorders>
        <w:shd w:val="clear" w:color="auto" w:fill="FEB80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C947" w:themeColor="accent3" w:themeTint="BF"/>
          <w:left w:val="single" w:sz="8" w:space="0" w:color="FEC947" w:themeColor="accent3" w:themeTint="BF"/>
          <w:bottom w:val="single" w:sz="8" w:space="0" w:color="FEC947" w:themeColor="accent3" w:themeTint="BF"/>
          <w:right w:val="single" w:sz="8" w:space="0" w:color="FEC94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DC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B1E38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7FD13B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5A7D5" w:themeColor="accent5" w:themeTint="BF"/>
        <w:left w:val="single" w:sz="8" w:space="0" w:color="95A7D5" w:themeColor="accent5" w:themeTint="BF"/>
        <w:bottom w:val="single" w:sz="8" w:space="0" w:color="95A7D5" w:themeColor="accent5" w:themeTint="BF"/>
        <w:right w:val="single" w:sz="8" w:space="0" w:color="95A7D5" w:themeColor="accent5" w:themeTint="BF"/>
        <w:insideH w:val="single" w:sz="8" w:space="0" w:color="95A7D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A7D5" w:themeColor="accent5" w:themeTint="BF"/>
          <w:left w:val="single" w:sz="8" w:space="0" w:color="95A7D5" w:themeColor="accent5" w:themeTint="BF"/>
          <w:bottom w:val="single" w:sz="8" w:space="0" w:color="95A7D5" w:themeColor="accent5" w:themeTint="BF"/>
          <w:right w:val="single" w:sz="8" w:space="0" w:color="95A7D5" w:themeColor="accent5" w:themeTint="BF"/>
          <w:insideH w:val="nil"/>
          <w:insideV w:val="nil"/>
        </w:tcBorders>
        <w:shd w:val="clear" w:color="auto" w:fill="738AC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A7D5" w:themeColor="accent5" w:themeTint="BF"/>
          <w:left w:val="single" w:sz="8" w:space="0" w:color="95A7D5" w:themeColor="accent5" w:themeTint="BF"/>
          <w:bottom w:val="single" w:sz="8" w:space="0" w:color="95A7D5" w:themeColor="accent5" w:themeTint="BF"/>
          <w:right w:val="single" w:sz="8" w:space="0" w:color="95A7D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1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1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FEB80A" w:themeColor="accent3"/>
        <w:left w:val="single" w:sz="8" w:space="0" w:color="FEB80A" w:themeColor="accent3"/>
        <w:bottom w:val="single" w:sz="8" w:space="0" w:color="FEB80A" w:themeColor="accent3"/>
        <w:right w:val="single" w:sz="8" w:space="0" w:color="FEB80A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EB80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B80A" w:themeColor="accent3"/>
          <w:left w:val="single" w:sz="8" w:space="0" w:color="FEB80A" w:themeColor="accent3"/>
          <w:bottom w:val="single" w:sz="8" w:space="0" w:color="FEB80A" w:themeColor="accent3"/>
          <w:right w:val="single" w:sz="8" w:space="0" w:color="FEB80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EB80A" w:themeColor="accent3"/>
          <w:left w:val="single" w:sz="8" w:space="0" w:color="FEB80A" w:themeColor="accent3"/>
          <w:bottom w:val="single" w:sz="8" w:space="0" w:color="FEB80A" w:themeColor="accent3"/>
          <w:right w:val="single" w:sz="8" w:space="0" w:color="FEB80A" w:themeColor="accent3"/>
        </w:tcBorders>
      </w:tcPr>
    </w:tblStylePr>
    <w:tblStylePr w:type="band1Horz">
      <w:tblPr/>
      <w:tcPr>
        <w:tcBorders>
          <w:top w:val="single" w:sz="8" w:space="0" w:color="FEB80A" w:themeColor="accent3"/>
          <w:left w:val="single" w:sz="8" w:space="0" w:color="FEB80A" w:themeColor="accent3"/>
          <w:bottom w:val="single" w:sz="8" w:space="0" w:color="FEB80A" w:themeColor="accent3"/>
          <w:right w:val="single" w:sz="8" w:space="0" w:color="FEB80A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1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8AC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8AC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38AC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38AC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C4E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C4E3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5ED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AB39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AB39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AB39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AB39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AEBD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AEBDC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5D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157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157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157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157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8AB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8ABC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25D0FF" w:themeColor="accent4" w:themeTint="BF"/>
        <w:left w:val="single" w:sz="8" w:space="0" w:color="25D0FF" w:themeColor="accent4" w:themeTint="BF"/>
        <w:bottom w:val="single" w:sz="8" w:space="0" w:color="25D0FF" w:themeColor="accent4" w:themeTint="BF"/>
        <w:right w:val="single" w:sz="8" w:space="0" w:color="25D0FF" w:themeColor="accent4" w:themeTint="BF"/>
        <w:insideH w:val="single" w:sz="8" w:space="0" w:color="25D0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5D0FF" w:themeColor="accent4" w:themeTint="BF"/>
          <w:left w:val="single" w:sz="8" w:space="0" w:color="25D0FF" w:themeColor="accent4" w:themeTint="BF"/>
          <w:bottom w:val="single" w:sz="8" w:space="0" w:color="25D0FF" w:themeColor="accent4" w:themeTint="BF"/>
          <w:right w:val="single" w:sz="8" w:space="0" w:color="25D0FF" w:themeColor="accent4" w:themeTint="BF"/>
          <w:insideH w:val="nil"/>
          <w:insideV w:val="nil"/>
        </w:tcBorders>
        <w:shd w:val="clear" w:color="auto" w:fill="00ADD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D0FF" w:themeColor="accent4" w:themeTint="BF"/>
          <w:left w:val="single" w:sz="8" w:space="0" w:color="25D0FF" w:themeColor="accent4" w:themeTint="BF"/>
          <w:bottom w:val="single" w:sz="8" w:space="0" w:color="25D0FF" w:themeColor="accent4" w:themeTint="BF"/>
          <w:right w:val="single" w:sz="8" w:space="0" w:color="25D0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EF4F9A" w:themeColor="accent2" w:themeTint="BF"/>
        <w:left w:val="single" w:sz="8" w:space="0" w:color="EF4F9A" w:themeColor="accent2" w:themeTint="BF"/>
        <w:bottom w:val="single" w:sz="8" w:space="0" w:color="EF4F9A" w:themeColor="accent2" w:themeTint="BF"/>
        <w:right w:val="single" w:sz="8" w:space="0" w:color="EF4F9A" w:themeColor="accent2" w:themeTint="BF"/>
        <w:insideH w:val="single" w:sz="8" w:space="0" w:color="EF4F9A" w:themeColor="accent2" w:themeTint="BF"/>
        <w:insideV w:val="single" w:sz="8" w:space="0" w:color="EF4F9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5D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4F9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8ABC" w:themeFill="accent2" w:themeFillTint="7F"/>
      </w:tcPr>
    </w:tblStylePr>
    <w:tblStylePr w:type="band1Horz">
      <w:tblPr/>
      <w:tcPr>
        <w:shd w:val="clear" w:color="auto" w:fill="F48ABC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EF4F9A" w:themeColor="accent2" w:themeTint="BF"/>
        <w:left w:val="single" w:sz="8" w:space="0" w:color="EF4F9A" w:themeColor="accent2" w:themeTint="BF"/>
        <w:bottom w:val="single" w:sz="8" w:space="0" w:color="EF4F9A" w:themeColor="accent2" w:themeTint="BF"/>
        <w:right w:val="single" w:sz="8" w:space="0" w:color="EF4F9A" w:themeColor="accent2" w:themeTint="BF"/>
        <w:insideH w:val="single" w:sz="8" w:space="0" w:color="EF4F9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4F9A" w:themeColor="accent2" w:themeTint="BF"/>
          <w:left w:val="single" w:sz="8" w:space="0" w:color="EF4F9A" w:themeColor="accent2" w:themeTint="BF"/>
          <w:bottom w:val="single" w:sz="8" w:space="0" w:color="EF4F9A" w:themeColor="accent2" w:themeTint="BF"/>
          <w:right w:val="single" w:sz="8" w:space="0" w:color="EF4F9A" w:themeColor="accent2" w:themeTint="BF"/>
          <w:insideH w:val="nil"/>
          <w:insideV w:val="nil"/>
        </w:tcBorders>
        <w:shd w:val="clear" w:color="auto" w:fill="EA157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4F9A" w:themeColor="accent2" w:themeTint="BF"/>
          <w:left w:val="single" w:sz="8" w:space="0" w:color="EF4F9A" w:themeColor="accent2" w:themeTint="BF"/>
          <w:bottom w:val="single" w:sz="8" w:space="0" w:color="EF4F9A" w:themeColor="accent2" w:themeTint="BF"/>
          <w:right w:val="single" w:sz="8" w:space="0" w:color="EF4F9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5D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5D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032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74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image" Target="media/image5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4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7.tmp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image" Target="media/image10.wmf"/><Relationship Id="rId28" Type="http://schemas.openxmlformats.org/officeDocument/2006/relationships/glossaryDocument" Target="glossary/document.xml"/><Relationship Id="rId10" Type="http://schemas.openxmlformats.org/officeDocument/2006/relationships/diagramData" Target="diagrams/data1.xm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diagramDrawing" Target="diagrams/drawing1.xml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wmf"/><Relationship Id="rId1" Type="http://schemas.openxmlformats.org/officeDocument/2006/relationships/image" Target="media/image12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2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D451BA-8D56-45AF-A0F3-AC024DC26552}" type="doc">
      <dgm:prSet loTypeId="urn:microsoft.com/office/officeart/2005/8/layout/cycle6" loCatId="relationship" qsTypeId="urn:microsoft.com/office/officeart/2005/8/quickstyle/3d1" qsCatId="3D" csTypeId="urn:microsoft.com/office/officeart/2005/8/colors/colorful1#2" csCatId="colorful" phldr="1"/>
      <dgm:spPr/>
      <dgm:t>
        <a:bodyPr/>
        <a:lstStyle/>
        <a:p>
          <a:endParaRPr lang="zh-TW" altLang="en-US"/>
        </a:p>
      </dgm:t>
    </dgm:pt>
    <dgm:pt modelId="{7F2E82BC-533C-454E-9642-B8A02F078DA6}">
      <dgm:prSet phldrT="[文字]"/>
      <dgm:spPr/>
      <dgm:t>
        <a:bodyPr/>
        <a:lstStyle/>
        <a:p>
          <a:pPr algn="ctr"/>
          <a:r>
            <a:rPr lang="zh-TW" altLang="en-US"/>
            <a:t>目標</a:t>
          </a:r>
        </a:p>
      </dgm:t>
    </dgm:pt>
    <dgm:pt modelId="{C91AE1A8-6BB0-4D27-BCAB-5DE2E4699960}" type="par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7FBE74EB-104E-41F7-9619-FD0AE0761A5F}" type="sib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8C8617BA-588D-4A0A-AC10-439185BA5D17}">
      <dgm:prSet phldrT="[文字]"/>
      <dgm:spPr/>
      <dgm:t>
        <a:bodyPr/>
        <a:lstStyle/>
        <a:p>
          <a:pPr algn="ctr"/>
          <a:r>
            <a:rPr lang="zh-TW" altLang="en-US"/>
            <a:t>執行</a:t>
          </a:r>
        </a:p>
      </dgm:t>
    </dgm:pt>
    <dgm:pt modelId="{25E24120-35D0-4B51-A705-F06182EBE098}" type="par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252A71A6-6FA0-4FD8-970A-A56C19EEBBE5}" type="sib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D1DE72B7-8EE3-4213-BB15-6E136A1892A0}">
      <dgm:prSet phldrT="[文字]"/>
      <dgm:spPr/>
      <dgm:t>
        <a:bodyPr/>
        <a:lstStyle/>
        <a:p>
          <a:pPr algn="ctr"/>
          <a:r>
            <a:rPr lang="zh-TW" altLang="en-US"/>
            <a:t>測試</a:t>
          </a:r>
        </a:p>
      </dgm:t>
    </dgm:pt>
    <dgm:pt modelId="{C0FC6C98-E167-47C2-A0F8-1B641A1227F4}" type="par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04B08CC1-D3E7-4CEF-8E5B-471236C2A76C}" type="sib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2B211C68-8103-4796-9DFE-403E75B4B808}">
      <dgm:prSet phldrT="[文字]"/>
      <dgm:spPr/>
      <dgm:t>
        <a:bodyPr/>
        <a:lstStyle/>
        <a:p>
          <a:pPr algn="ctr"/>
          <a:r>
            <a:rPr lang="zh-TW" altLang="en-US"/>
            <a:t>檢核</a:t>
          </a:r>
        </a:p>
      </dgm:t>
    </dgm:pt>
    <dgm:pt modelId="{09FDC463-7377-4729-8590-D19DE28F5D43}" type="par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1AE05409-B5AD-4A08-A6BC-B821941887E9}" type="sib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D6BB9110-B1BE-488F-A32C-0FB566FF71CC}">
      <dgm:prSet phldrT="[文字]"/>
      <dgm:spPr/>
      <dgm:t>
        <a:bodyPr/>
        <a:lstStyle/>
        <a:p>
          <a:pPr algn="ctr"/>
          <a:r>
            <a:rPr lang="zh-TW" altLang="en-US"/>
            <a:t>回饋</a:t>
          </a:r>
        </a:p>
      </dgm:t>
    </dgm:pt>
    <dgm:pt modelId="{6E37B95B-7A22-4985-832B-2C08400F78B6}" type="par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02169A33-E28A-4FA2-BF5D-922E72982932}" type="sib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6BD4A9DA-0A7A-4806-A8E5-028F76968C55}" type="pres">
      <dgm:prSet presAssocID="{BCD451BA-8D56-45AF-A0F3-AC024DC26552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0BDCDFC-029D-4FD6-AAC4-0737134014B1}" type="pres">
      <dgm:prSet presAssocID="{7F2E82BC-533C-454E-9642-B8A02F078DA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8C1DD9C-FA99-4682-94F5-9316C08A8BA5}" type="pres">
      <dgm:prSet presAssocID="{7F2E82BC-533C-454E-9642-B8A02F078DA6}" presName="spNode" presStyleCnt="0"/>
      <dgm:spPr/>
    </dgm:pt>
    <dgm:pt modelId="{A2DAC95D-AE6B-41E6-AAC9-B85765663AA8}" type="pres">
      <dgm:prSet presAssocID="{7FBE74EB-104E-41F7-9619-FD0AE0761A5F}" presName="sibTrans" presStyleLbl="sibTrans1D1" presStyleIdx="0" presStyleCnt="5"/>
      <dgm:spPr/>
      <dgm:t>
        <a:bodyPr/>
        <a:lstStyle/>
        <a:p>
          <a:endParaRPr lang="zh-TW" altLang="en-US"/>
        </a:p>
      </dgm:t>
    </dgm:pt>
    <dgm:pt modelId="{680B1F51-AE5D-4482-91C3-7F6036989E30}" type="pres">
      <dgm:prSet presAssocID="{8C8617BA-588D-4A0A-AC10-439185BA5D17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DD8AFBF-D592-41C3-AEBB-119F949FEDD3}" type="pres">
      <dgm:prSet presAssocID="{8C8617BA-588D-4A0A-AC10-439185BA5D17}" presName="spNode" presStyleCnt="0"/>
      <dgm:spPr/>
    </dgm:pt>
    <dgm:pt modelId="{7B606758-BEEB-4ADD-A36E-D0FA0C46A7A2}" type="pres">
      <dgm:prSet presAssocID="{252A71A6-6FA0-4FD8-970A-A56C19EEBBE5}" presName="sibTrans" presStyleLbl="sibTrans1D1" presStyleIdx="1" presStyleCnt="5"/>
      <dgm:spPr/>
      <dgm:t>
        <a:bodyPr/>
        <a:lstStyle/>
        <a:p>
          <a:endParaRPr lang="zh-TW" altLang="en-US"/>
        </a:p>
      </dgm:t>
    </dgm:pt>
    <dgm:pt modelId="{A342F909-A715-4C74-AD4F-F7DDF54DDDB8}" type="pres">
      <dgm:prSet presAssocID="{D1DE72B7-8EE3-4213-BB15-6E136A1892A0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A42B560-9E52-4B43-AAAA-822F5447A755}" type="pres">
      <dgm:prSet presAssocID="{D1DE72B7-8EE3-4213-BB15-6E136A1892A0}" presName="spNode" presStyleCnt="0"/>
      <dgm:spPr/>
    </dgm:pt>
    <dgm:pt modelId="{C18D4A49-FA94-4554-BA77-9E855F7575BB}" type="pres">
      <dgm:prSet presAssocID="{04B08CC1-D3E7-4CEF-8E5B-471236C2A76C}" presName="sibTrans" presStyleLbl="sibTrans1D1" presStyleIdx="2" presStyleCnt="5"/>
      <dgm:spPr/>
      <dgm:t>
        <a:bodyPr/>
        <a:lstStyle/>
        <a:p>
          <a:endParaRPr lang="zh-TW" altLang="en-US"/>
        </a:p>
      </dgm:t>
    </dgm:pt>
    <dgm:pt modelId="{2E89DC75-D1F0-4DB0-B62F-47C5F404CD99}" type="pres">
      <dgm:prSet presAssocID="{2B211C68-8103-4796-9DFE-403E75B4B808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89ED736-6E56-42A6-9EA9-3E2715B32617}" type="pres">
      <dgm:prSet presAssocID="{2B211C68-8103-4796-9DFE-403E75B4B808}" presName="spNode" presStyleCnt="0"/>
      <dgm:spPr/>
    </dgm:pt>
    <dgm:pt modelId="{B87CE2A1-3FAD-430F-91EF-3F6633C2F3DF}" type="pres">
      <dgm:prSet presAssocID="{1AE05409-B5AD-4A08-A6BC-B821941887E9}" presName="sibTrans" presStyleLbl="sibTrans1D1" presStyleIdx="3" presStyleCnt="5"/>
      <dgm:spPr/>
      <dgm:t>
        <a:bodyPr/>
        <a:lstStyle/>
        <a:p>
          <a:endParaRPr lang="zh-TW" altLang="en-US"/>
        </a:p>
      </dgm:t>
    </dgm:pt>
    <dgm:pt modelId="{8C023D1F-C962-472C-925D-4C05FF913704}" type="pres">
      <dgm:prSet presAssocID="{D6BB9110-B1BE-488F-A32C-0FB566FF71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CF1B5DD-1E63-4B9E-AE1C-0ADEAAC7D816}" type="pres">
      <dgm:prSet presAssocID="{D6BB9110-B1BE-488F-A32C-0FB566FF71CC}" presName="spNode" presStyleCnt="0"/>
      <dgm:spPr/>
    </dgm:pt>
    <dgm:pt modelId="{323432FF-52D3-4E9C-B93B-519B8BBD9FF9}" type="pres">
      <dgm:prSet presAssocID="{02169A33-E28A-4FA2-BF5D-922E72982932}" presName="sibTrans" presStyleLbl="sibTrans1D1" presStyleIdx="4" presStyleCnt="5"/>
      <dgm:spPr/>
      <dgm:t>
        <a:bodyPr/>
        <a:lstStyle/>
        <a:p>
          <a:endParaRPr lang="zh-TW" altLang="en-US"/>
        </a:p>
      </dgm:t>
    </dgm:pt>
  </dgm:ptLst>
  <dgm:cxnLst>
    <dgm:cxn modelId="{6C36AF0B-A0C5-44BF-B3AE-EFBD1A3ABD55}" srcId="{BCD451BA-8D56-45AF-A0F3-AC024DC26552}" destId="{2B211C68-8103-4796-9DFE-403E75B4B808}" srcOrd="3" destOrd="0" parTransId="{09FDC463-7377-4729-8590-D19DE28F5D43}" sibTransId="{1AE05409-B5AD-4A08-A6BC-B821941887E9}"/>
    <dgm:cxn modelId="{A765AFB1-14DF-4F23-8E9B-690D8B586D59}" type="presOf" srcId="{D1DE72B7-8EE3-4213-BB15-6E136A1892A0}" destId="{A342F909-A715-4C74-AD4F-F7DDF54DDDB8}" srcOrd="0" destOrd="0" presId="urn:microsoft.com/office/officeart/2005/8/layout/cycle6"/>
    <dgm:cxn modelId="{067CF38B-B508-43DC-B160-5E16C21E29E1}" type="presOf" srcId="{2B211C68-8103-4796-9DFE-403E75B4B808}" destId="{2E89DC75-D1F0-4DB0-B62F-47C5F404CD99}" srcOrd="0" destOrd="0" presId="urn:microsoft.com/office/officeart/2005/8/layout/cycle6"/>
    <dgm:cxn modelId="{7DDC68AB-1E3D-4C20-81DB-1FB121E6DC8B}" srcId="{BCD451BA-8D56-45AF-A0F3-AC024DC26552}" destId="{D1DE72B7-8EE3-4213-BB15-6E136A1892A0}" srcOrd="2" destOrd="0" parTransId="{C0FC6C98-E167-47C2-A0F8-1B641A1227F4}" sibTransId="{04B08CC1-D3E7-4CEF-8E5B-471236C2A76C}"/>
    <dgm:cxn modelId="{60D86D8C-182C-40DE-B497-522B2E28EB03}" srcId="{BCD451BA-8D56-45AF-A0F3-AC024DC26552}" destId="{7F2E82BC-533C-454E-9642-B8A02F078DA6}" srcOrd="0" destOrd="0" parTransId="{C91AE1A8-6BB0-4D27-BCAB-5DE2E4699960}" sibTransId="{7FBE74EB-104E-41F7-9619-FD0AE0761A5F}"/>
    <dgm:cxn modelId="{E9AB66F6-E0AB-440A-BB0F-8DA3E56643CE}" type="presOf" srcId="{7F2E82BC-533C-454E-9642-B8A02F078DA6}" destId="{A0BDCDFC-029D-4FD6-AAC4-0737134014B1}" srcOrd="0" destOrd="0" presId="urn:microsoft.com/office/officeart/2005/8/layout/cycle6"/>
    <dgm:cxn modelId="{87C79154-EBD2-4C03-B4EA-5F8ABC14572A}" type="presOf" srcId="{252A71A6-6FA0-4FD8-970A-A56C19EEBBE5}" destId="{7B606758-BEEB-4ADD-A36E-D0FA0C46A7A2}" srcOrd="0" destOrd="0" presId="urn:microsoft.com/office/officeart/2005/8/layout/cycle6"/>
    <dgm:cxn modelId="{EADE0AAB-65EF-4C53-9EE4-03DDCFC5F82C}" type="presOf" srcId="{04B08CC1-D3E7-4CEF-8E5B-471236C2A76C}" destId="{C18D4A49-FA94-4554-BA77-9E855F7575BB}" srcOrd="0" destOrd="0" presId="urn:microsoft.com/office/officeart/2005/8/layout/cycle6"/>
    <dgm:cxn modelId="{EC4AE033-259A-430F-B893-BEF6C8E70844}" srcId="{BCD451BA-8D56-45AF-A0F3-AC024DC26552}" destId="{8C8617BA-588D-4A0A-AC10-439185BA5D17}" srcOrd="1" destOrd="0" parTransId="{25E24120-35D0-4B51-A705-F06182EBE098}" sibTransId="{252A71A6-6FA0-4FD8-970A-A56C19EEBBE5}"/>
    <dgm:cxn modelId="{DC62AA95-EFBA-4F91-AF10-C7628FFDC428}" type="presOf" srcId="{02169A33-E28A-4FA2-BF5D-922E72982932}" destId="{323432FF-52D3-4E9C-B93B-519B8BBD9FF9}" srcOrd="0" destOrd="0" presId="urn:microsoft.com/office/officeart/2005/8/layout/cycle6"/>
    <dgm:cxn modelId="{2BDEAA87-A5CE-4CAD-AEEE-5BFA8D302270}" type="presOf" srcId="{8C8617BA-588D-4A0A-AC10-439185BA5D17}" destId="{680B1F51-AE5D-4482-91C3-7F6036989E30}" srcOrd="0" destOrd="0" presId="urn:microsoft.com/office/officeart/2005/8/layout/cycle6"/>
    <dgm:cxn modelId="{13E5B543-50A8-4420-B4E1-38D6C1780D0A}" type="presOf" srcId="{D6BB9110-B1BE-488F-A32C-0FB566FF71CC}" destId="{8C023D1F-C962-472C-925D-4C05FF913704}" srcOrd="0" destOrd="0" presId="urn:microsoft.com/office/officeart/2005/8/layout/cycle6"/>
    <dgm:cxn modelId="{69C44CA2-9FEB-44EF-AEA8-FA8250F3752C}" type="presOf" srcId="{1AE05409-B5AD-4A08-A6BC-B821941887E9}" destId="{B87CE2A1-3FAD-430F-91EF-3F6633C2F3DF}" srcOrd="0" destOrd="0" presId="urn:microsoft.com/office/officeart/2005/8/layout/cycle6"/>
    <dgm:cxn modelId="{7DC02A38-2888-4C58-AE93-3D94DC4BAA64}" srcId="{BCD451BA-8D56-45AF-A0F3-AC024DC26552}" destId="{D6BB9110-B1BE-488F-A32C-0FB566FF71CC}" srcOrd="4" destOrd="0" parTransId="{6E37B95B-7A22-4985-832B-2C08400F78B6}" sibTransId="{02169A33-E28A-4FA2-BF5D-922E72982932}"/>
    <dgm:cxn modelId="{79A3A5AB-81A0-463F-945F-1B2E18318B90}" type="presOf" srcId="{BCD451BA-8D56-45AF-A0F3-AC024DC26552}" destId="{6BD4A9DA-0A7A-4806-A8E5-028F76968C55}" srcOrd="0" destOrd="0" presId="urn:microsoft.com/office/officeart/2005/8/layout/cycle6"/>
    <dgm:cxn modelId="{480E01DC-1F94-477B-A3EA-5D738323D7D2}" type="presOf" srcId="{7FBE74EB-104E-41F7-9619-FD0AE0761A5F}" destId="{A2DAC95D-AE6B-41E6-AAC9-B85765663AA8}" srcOrd="0" destOrd="0" presId="urn:microsoft.com/office/officeart/2005/8/layout/cycle6"/>
    <dgm:cxn modelId="{62E8D4EE-334A-4E38-A641-590A624922A2}" type="presParOf" srcId="{6BD4A9DA-0A7A-4806-A8E5-028F76968C55}" destId="{A0BDCDFC-029D-4FD6-AAC4-0737134014B1}" srcOrd="0" destOrd="0" presId="urn:microsoft.com/office/officeart/2005/8/layout/cycle6"/>
    <dgm:cxn modelId="{0908EBAE-0A9F-417E-8825-0ED8D93D989C}" type="presParOf" srcId="{6BD4A9DA-0A7A-4806-A8E5-028F76968C55}" destId="{A8C1DD9C-FA99-4682-94F5-9316C08A8BA5}" srcOrd="1" destOrd="0" presId="urn:microsoft.com/office/officeart/2005/8/layout/cycle6"/>
    <dgm:cxn modelId="{095BB634-5C4F-4574-8351-9DA4D045221A}" type="presParOf" srcId="{6BD4A9DA-0A7A-4806-A8E5-028F76968C55}" destId="{A2DAC95D-AE6B-41E6-AAC9-B85765663AA8}" srcOrd="2" destOrd="0" presId="urn:microsoft.com/office/officeart/2005/8/layout/cycle6"/>
    <dgm:cxn modelId="{A0F84BC7-4CE2-4144-B7AB-05310790F51B}" type="presParOf" srcId="{6BD4A9DA-0A7A-4806-A8E5-028F76968C55}" destId="{680B1F51-AE5D-4482-91C3-7F6036989E30}" srcOrd="3" destOrd="0" presId="urn:microsoft.com/office/officeart/2005/8/layout/cycle6"/>
    <dgm:cxn modelId="{F37FF3D9-2814-43B7-BDF9-B28C7EC3DA6A}" type="presParOf" srcId="{6BD4A9DA-0A7A-4806-A8E5-028F76968C55}" destId="{6DD8AFBF-D592-41C3-AEBB-119F949FEDD3}" srcOrd="4" destOrd="0" presId="urn:microsoft.com/office/officeart/2005/8/layout/cycle6"/>
    <dgm:cxn modelId="{987A3B44-EE24-4F08-A197-76CB23E5E89B}" type="presParOf" srcId="{6BD4A9DA-0A7A-4806-A8E5-028F76968C55}" destId="{7B606758-BEEB-4ADD-A36E-D0FA0C46A7A2}" srcOrd="5" destOrd="0" presId="urn:microsoft.com/office/officeart/2005/8/layout/cycle6"/>
    <dgm:cxn modelId="{145FD33B-597D-4120-A96C-2EAB927E1DFE}" type="presParOf" srcId="{6BD4A9DA-0A7A-4806-A8E5-028F76968C55}" destId="{A342F909-A715-4C74-AD4F-F7DDF54DDDB8}" srcOrd="6" destOrd="0" presId="urn:microsoft.com/office/officeart/2005/8/layout/cycle6"/>
    <dgm:cxn modelId="{A1526EE4-4C74-404B-A56C-CB332309559A}" type="presParOf" srcId="{6BD4A9DA-0A7A-4806-A8E5-028F76968C55}" destId="{FA42B560-9E52-4B43-AAAA-822F5447A755}" srcOrd="7" destOrd="0" presId="urn:microsoft.com/office/officeart/2005/8/layout/cycle6"/>
    <dgm:cxn modelId="{5CD9765F-8941-442A-8DB8-90B7739B134C}" type="presParOf" srcId="{6BD4A9DA-0A7A-4806-A8E5-028F76968C55}" destId="{C18D4A49-FA94-4554-BA77-9E855F7575BB}" srcOrd="8" destOrd="0" presId="urn:microsoft.com/office/officeart/2005/8/layout/cycle6"/>
    <dgm:cxn modelId="{B7FCBCF5-C73C-4010-9503-2472FB184FC0}" type="presParOf" srcId="{6BD4A9DA-0A7A-4806-A8E5-028F76968C55}" destId="{2E89DC75-D1F0-4DB0-B62F-47C5F404CD99}" srcOrd="9" destOrd="0" presId="urn:microsoft.com/office/officeart/2005/8/layout/cycle6"/>
    <dgm:cxn modelId="{9CCECB6D-64AC-46A3-8C92-65FB61D983F0}" type="presParOf" srcId="{6BD4A9DA-0A7A-4806-A8E5-028F76968C55}" destId="{789ED736-6E56-42A6-9EA9-3E2715B32617}" srcOrd="10" destOrd="0" presId="urn:microsoft.com/office/officeart/2005/8/layout/cycle6"/>
    <dgm:cxn modelId="{4C859CC7-98F4-48F7-9C61-FE2F8C2BF62A}" type="presParOf" srcId="{6BD4A9DA-0A7A-4806-A8E5-028F76968C55}" destId="{B87CE2A1-3FAD-430F-91EF-3F6633C2F3DF}" srcOrd="11" destOrd="0" presId="urn:microsoft.com/office/officeart/2005/8/layout/cycle6"/>
    <dgm:cxn modelId="{4B343700-B8F9-44D1-B27F-7B950C828FFE}" type="presParOf" srcId="{6BD4A9DA-0A7A-4806-A8E5-028F76968C55}" destId="{8C023D1F-C962-472C-925D-4C05FF913704}" srcOrd="12" destOrd="0" presId="urn:microsoft.com/office/officeart/2005/8/layout/cycle6"/>
    <dgm:cxn modelId="{A558C76B-A7C4-41DE-9B8E-6CA0410D7ED1}" type="presParOf" srcId="{6BD4A9DA-0A7A-4806-A8E5-028F76968C55}" destId="{ECF1B5DD-1E63-4B9E-AE1C-0ADEAAC7D816}" srcOrd="13" destOrd="0" presId="urn:microsoft.com/office/officeart/2005/8/layout/cycle6"/>
    <dgm:cxn modelId="{4149A568-E3AA-46AB-B347-AC9D3FCB91CB}" type="presParOf" srcId="{6BD4A9DA-0A7A-4806-A8E5-028F76968C55}" destId="{323432FF-52D3-4E9C-B93B-519B8BBD9FF9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BDCDFC-029D-4FD6-AAC4-0737134014B1}">
      <dsp:nvSpPr>
        <dsp:cNvPr id="0" name=""/>
        <dsp:cNvSpPr/>
      </dsp:nvSpPr>
      <dsp:spPr>
        <a:xfrm>
          <a:off x="774107" y="779"/>
          <a:ext cx="429174" cy="278963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6000"/>
                <a:satMod val="130000"/>
                <a:lumMod val="114000"/>
              </a:schemeClr>
            </a:gs>
            <a:gs pos="60000">
              <a:schemeClr val="accent2">
                <a:hueOff val="0"/>
                <a:satOff val="0"/>
                <a:lumOff val="0"/>
                <a:alphaOff val="0"/>
                <a:tint val="100000"/>
                <a:satMod val="106000"/>
                <a:lumMod val="11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</a:schemeClr>
            </a:gs>
          </a:gsLst>
          <a:lin ang="5400000" scaled="0"/>
        </a:gradFill>
        <a:ln>
          <a:noFill/>
        </a:ln>
        <a:effectLst>
          <a:outerShdw blurRad="47625" dist="38100" dir="5400000" sy="98000" rotWithShape="0">
            <a:srgbClr val="000000">
              <a:alpha val="4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目標</a:t>
          </a:r>
        </a:p>
      </dsp:txBody>
      <dsp:txXfrm>
        <a:off x="787725" y="14397"/>
        <a:ext cx="401938" cy="251727"/>
      </dsp:txXfrm>
    </dsp:sp>
    <dsp:sp modelId="{A2DAC95D-AE6B-41E6-AAC9-B85765663AA8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774998" y="44196"/>
              </a:moveTo>
              <a:arcTo wR="557461" hR="557461" stAng="17578121" swAng="1962010"/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0B1F51-AE5D-4482-91C3-7F6036989E30}">
      <dsp:nvSpPr>
        <dsp:cNvPr id="0" name=""/>
        <dsp:cNvSpPr/>
      </dsp:nvSpPr>
      <dsp:spPr>
        <a:xfrm>
          <a:off x="1304285" y="385975"/>
          <a:ext cx="429174" cy="278963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6000"/>
                <a:satMod val="130000"/>
                <a:lumMod val="114000"/>
              </a:schemeClr>
            </a:gs>
            <a:gs pos="60000">
              <a:schemeClr val="accent3">
                <a:hueOff val="0"/>
                <a:satOff val="0"/>
                <a:lumOff val="0"/>
                <a:alphaOff val="0"/>
                <a:tint val="100000"/>
                <a:satMod val="106000"/>
                <a:lumMod val="11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</a:schemeClr>
            </a:gs>
          </a:gsLst>
          <a:lin ang="5400000" scaled="0"/>
        </a:gradFill>
        <a:ln>
          <a:noFill/>
        </a:ln>
        <a:effectLst>
          <a:outerShdw blurRad="47625" dist="38100" dir="5400000" sy="98000" rotWithShape="0">
            <a:srgbClr val="000000">
              <a:alpha val="4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執行</a:t>
          </a:r>
        </a:p>
      </dsp:txBody>
      <dsp:txXfrm>
        <a:off x="1317903" y="399593"/>
        <a:ext cx="401938" cy="251727"/>
      </dsp:txXfrm>
    </dsp:sp>
    <dsp:sp modelId="{7B606758-BEEB-4ADD-A36E-D0FA0C46A7A2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1114157" y="528242"/>
              </a:moveTo>
              <a:arcTo wR="557461" hR="557461" stAng="21419728" swAng="2196665"/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42F909-A715-4C74-AD4F-F7DDF54DDDB8}">
      <dsp:nvSpPr>
        <dsp:cNvPr id="0" name=""/>
        <dsp:cNvSpPr/>
      </dsp:nvSpPr>
      <dsp:spPr>
        <a:xfrm>
          <a:off x="1101775" y="1009237"/>
          <a:ext cx="429174" cy="278963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6000"/>
                <a:satMod val="130000"/>
                <a:lumMod val="114000"/>
              </a:schemeClr>
            </a:gs>
            <a:gs pos="60000">
              <a:schemeClr val="accent4">
                <a:hueOff val="0"/>
                <a:satOff val="0"/>
                <a:lumOff val="0"/>
                <a:alphaOff val="0"/>
                <a:tint val="100000"/>
                <a:satMod val="106000"/>
                <a:lumMod val="11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</a:schemeClr>
            </a:gs>
          </a:gsLst>
          <a:lin ang="5400000" scaled="0"/>
        </a:gradFill>
        <a:ln>
          <a:noFill/>
        </a:ln>
        <a:effectLst>
          <a:outerShdw blurRad="47625" dist="38100" dir="5400000" sy="98000" rotWithShape="0">
            <a:srgbClr val="000000">
              <a:alpha val="4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測試</a:t>
          </a:r>
        </a:p>
      </dsp:txBody>
      <dsp:txXfrm>
        <a:off x="1115393" y="1022855"/>
        <a:ext cx="401938" cy="251727"/>
      </dsp:txXfrm>
    </dsp:sp>
    <dsp:sp modelId="{C18D4A49-FA94-4554-BA77-9E855F7575BB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668326" y="1103788"/>
              </a:moveTo>
              <a:arcTo wR="557461" hR="557461" stAng="4711731" swAng="1376538"/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89DC75-D1F0-4DB0-B62F-47C5F404CD99}">
      <dsp:nvSpPr>
        <dsp:cNvPr id="0" name=""/>
        <dsp:cNvSpPr/>
      </dsp:nvSpPr>
      <dsp:spPr>
        <a:xfrm>
          <a:off x="446439" y="1009237"/>
          <a:ext cx="429174" cy="278963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6000"/>
                <a:satMod val="130000"/>
                <a:lumMod val="114000"/>
              </a:schemeClr>
            </a:gs>
            <a:gs pos="60000">
              <a:schemeClr val="accent5">
                <a:hueOff val="0"/>
                <a:satOff val="0"/>
                <a:lumOff val="0"/>
                <a:alphaOff val="0"/>
                <a:tint val="100000"/>
                <a:satMod val="106000"/>
                <a:lumMod val="11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</a:schemeClr>
            </a:gs>
          </a:gsLst>
          <a:lin ang="5400000" scaled="0"/>
        </a:gradFill>
        <a:ln>
          <a:noFill/>
        </a:ln>
        <a:effectLst>
          <a:outerShdw blurRad="47625" dist="38100" dir="5400000" sy="98000" rotWithShape="0">
            <a:srgbClr val="000000">
              <a:alpha val="4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檢核</a:t>
          </a:r>
        </a:p>
      </dsp:txBody>
      <dsp:txXfrm>
        <a:off x="460057" y="1022855"/>
        <a:ext cx="401938" cy="251727"/>
      </dsp:txXfrm>
    </dsp:sp>
    <dsp:sp modelId="{B87CE2A1-3FAD-430F-91EF-3F6633C2F3DF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93175" y="866009"/>
              </a:moveTo>
              <a:arcTo wR="557461" hR="557461" stAng="8783607" swAng="2196665"/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023D1F-C962-472C-925D-4C05FF913704}">
      <dsp:nvSpPr>
        <dsp:cNvPr id="0" name=""/>
        <dsp:cNvSpPr/>
      </dsp:nvSpPr>
      <dsp:spPr>
        <a:xfrm>
          <a:off x="243929" y="385975"/>
          <a:ext cx="429174" cy="278963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96000"/>
                <a:satMod val="130000"/>
                <a:lumMod val="114000"/>
              </a:schemeClr>
            </a:gs>
            <a:gs pos="60000">
              <a:schemeClr val="accent6">
                <a:hueOff val="0"/>
                <a:satOff val="0"/>
                <a:lumOff val="0"/>
                <a:alphaOff val="0"/>
                <a:tint val="100000"/>
                <a:satMod val="106000"/>
                <a:lumMod val="11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</a:schemeClr>
            </a:gs>
          </a:gsLst>
          <a:lin ang="5400000" scaled="0"/>
        </a:gradFill>
        <a:ln>
          <a:noFill/>
        </a:ln>
        <a:effectLst>
          <a:outerShdw blurRad="47625" dist="38100" dir="5400000" sy="98000" rotWithShape="0">
            <a:srgbClr val="000000">
              <a:alpha val="4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kern="1200"/>
            <a:t>回饋</a:t>
          </a:r>
        </a:p>
      </dsp:txBody>
      <dsp:txXfrm>
        <a:off x="257547" y="399593"/>
        <a:ext cx="401938" cy="251727"/>
      </dsp:txXfrm>
    </dsp:sp>
    <dsp:sp modelId="{323432FF-52D3-4E9C-B93B-519B8BBD9FF9}">
      <dsp:nvSpPr>
        <dsp:cNvPr id="0" name=""/>
        <dsp:cNvSpPr/>
      </dsp:nvSpPr>
      <dsp:spPr>
        <a:xfrm>
          <a:off x="431233" y="140261"/>
          <a:ext cx="1114923" cy="1114923"/>
        </a:xfrm>
        <a:custGeom>
          <a:avLst/>
          <a:gdLst/>
          <a:ahLst/>
          <a:cxnLst/>
          <a:rect l="0" t="0" r="0" b="0"/>
          <a:pathLst>
            <a:path>
              <a:moveTo>
                <a:pt x="97114" y="243067"/>
              </a:moveTo>
              <a:arcTo wR="557461" hR="557461" stAng="12859869" swAng="1962010"/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A641BCBF1CF4022BFD71A899B124A9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E8813CA-2BD9-413B-ACED-4222EA80F572}"/>
      </w:docPartPr>
      <w:docPartBody>
        <w:p w:rsidR="004631EA" w:rsidRDefault="00B50BF3" w:rsidP="00B50BF3">
          <w:pPr>
            <w:pStyle w:val="AA641BCBF1CF4022BFD71A899B124A9E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zh-TW"/>
            </w:rPr>
            <w:t>[</w:t>
          </w:r>
          <w:r>
            <w:rPr>
              <w:rFonts w:asciiTheme="majorHAnsi" w:eastAsiaTheme="majorEastAsia" w:hAnsiTheme="majorHAnsi" w:cstheme="majorBidi"/>
              <w:sz w:val="36"/>
              <w:szCs w:val="36"/>
              <w:lang w:val="zh-TW"/>
            </w:rPr>
            <w:t>鍵入文件標題</w:t>
          </w:r>
          <w:r>
            <w:rPr>
              <w:rFonts w:asciiTheme="majorHAnsi" w:eastAsiaTheme="majorEastAsia" w:hAnsiTheme="majorHAnsi" w:cstheme="majorBidi"/>
              <w:sz w:val="36"/>
              <w:szCs w:val="36"/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501"/>
    <w:rsid w:val="00042F53"/>
    <w:rsid w:val="004631EA"/>
    <w:rsid w:val="00481501"/>
    <w:rsid w:val="009331E2"/>
    <w:rsid w:val="00B50BF3"/>
    <w:rsid w:val="00B92B3D"/>
    <w:rsid w:val="00FF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70110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D9D15833AC440039E0AB9F9CADFD50D">
    <w:name w:val="6D9D15833AC440039E0AB9F9CADFD50D"/>
    <w:rsid w:val="00481501"/>
    <w:pPr>
      <w:widowControl w:val="0"/>
    </w:pPr>
  </w:style>
  <w:style w:type="paragraph" w:customStyle="1" w:styleId="017CFC588DBD43CB826D7B8C2903C4F5">
    <w:name w:val="017CFC588DBD43CB826D7B8C2903C4F5"/>
    <w:rsid w:val="00481501"/>
    <w:pPr>
      <w:widowControl w:val="0"/>
    </w:pPr>
  </w:style>
  <w:style w:type="paragraph" w:customStyle="1" w:styleId="E0148EE2FCDA4825999B6985312C0327">
    <w:name w:val="E0148EE2FCDA4825999B6985312C0327"/>
    <w:rsid w:val="00481501"/>
    <w:pPr>
      <w:widowControl w:val="0"/>
    </w:pPr>
  </w:style>
  <w:style w:type="paragraph" w:customStyle="1" w:styleId="965A9E1E442E4B2BB6989D55A1041B3C">
    <w:name w:val="965A9E1E442E4B2BB6989D55A1041B3C"/>
    <w:rsid w:val="00481501"/>
    <w:pPr>
      <w:widowControl w:val="0"/>
    </w:pPr>
  </w:style>
  <w:style w:type="paragraph" w:customStyle="1" w:styleId="A494E0F4A6C24D1EB3BBA0DC5DFC1705">
    <w:name w:val="A494E0F4A6C24D1EB3BBA0DC5DFC1705"/>
    <w:rsid w:val="00481501"/>
    <w:pPr>
      <w:widowControl w:val="0"/>
    </w:pPr>
  </w:style>
  <w:style w:type="paragraph" w:customStyle="1" w:styleId="8649BE297A99462798D8D37394A1004E">
    <w:name w:val="8649BE297A99462798D8D37394A1004E"/>
    <w:rsid w:val="00481501"/>
    <w:pPr>
      <w:widowControl w:val="0"/>
    </w:pPr>
  </w:style>
  <w:style w:type="paragraph" w:customStyle="1" w:styleId="A546438BD87843EF98F92C97FF3030E6">
    <w:name w:val="A546438BD87843EF98F92C97FF3030E6"/>
    <w:rsid w:val="00B50BF3"/>
    <w:pPr>
      <w:widowControl w:val="0"/>
    </w:pPr>
  </w:style>
  <w:style w:type="paragraph" w:customStyle="1" w:styleId="AA641BCBF1CF4022BFD71A899B124A9E">
    <w:name w:val="AA641BCBF1CF4022BFD71A899B124A9E"/>
    <w:rsid w:val="00B50BF3"/>
    <w:pPr>
      <w:widowControl w:val="0"/>
    </w:pPr>
  </w:style>
  <w:style w:type="paragraph" w:customStyle="1" w:styleId="914370386C884910AC2D7D54AA7540D1">
    <w:name w:val="914370386C884910AC2D7D54AA7540D1"/>
    <w:rsid w:val="00B50BF3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4.jpeg"/></Relationships>
</file>

<file path=word/theme/theme1.xml><?xml version="1.0" encoding="utf-8"?>
<a:theme xmlns:a="http://schemas.openxmlformats.org/drawingml/2006/main" name="透視圖">
  <a:themeElements>
    <a:clrScheme name="地鐵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 古典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透視圖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>Microsoft Word 2010 新增了多項優點：經過強化的功能可用於建立專業品質的文件、更容易與其他人一起合作，還能隨處存取檔案。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C7F580-7EF5-41DD-A2E5-D6F54666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Office2010</dc:title>
  <dc:subject>深入了解</dc:subject>
  <dc:creator>志凌資訊</dc:creator>
  <cp:lastModifiedBy>admin</cp:lastModifiedBy>
  <cp:revision>6</cp:revision>
  <dcterms:created xsi:type="dcterms:W3CDTF">2010-03-05T05:47:00Z</dcterms:created>
  <dcterms:modified xsi:type="dcterms:W3CDTF">2010-03-11T01:53:00Z</dcterms:modified>
</cp:coreProperties>
</file>